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E16" w:rsidRPr="00A421A2" w:rsidRDefault="00F12FBE" w:rsidP="0025756F">
      <w:pPr>
        <w:jc w:val="center"/>
        <w:rPr>
          <w:rFonts w:cs="Arial"/>
          <w:b/>
          <w:sz w:val="28"/>
          <w:szCs w:val="28"/>
        </w:rPr>
      </w:pPr>
      <w:r>
        <w:rPr>
          <w:rFonts w:cs="Arial"/>
          <w:b/>
          <w:sz w:val="28"/>
          <w:szCs w:val="28"/>
        </w:rPr>
        <w:t>SYDNEY WESTERN CITY PLANNING PANEL</w:t>
      </w:r>
    </w:p>
    <w:p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5954"/>
      </w:tblGrid>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A421A2" w:rsidRDefault="006D08FD" w:rsidP="00222B06">
            <w:pPr>
              <w:spacing w:before="60" w:after="60"/>
              <w:rPr>
                <w:rFonts w:cs="Arial"/>
                <w:bCs/>
                <w:sz w:val="22"/>
                <w:szCs w:val="22"/>
                <w:lang w:val="en-AU"/>
              </w:rPr>
            </w:pPr>
            <w:r>
              <w:rPr>
                <w:rFonts w:cs="Arial"/>
                <w:bCs/>
                <w:sz w:val="22"/>
                <w:szCs w:val="22"/>
                <w:lang w:val="en-AU"/>
              </w:rPr>
              <w:t>Panel No:</w:t>
            </w:r>
          </w:p>
        </w:tc>
        <w:tc>
          <w:tcPr>
            <w:tcW w:w="5954" w:type="dxa"/>
            <w:tcBorders>
              <w:top w:val="single" w:sz="4" w:space="0" w:color="auto"/>
              <w:left w:val="single" w:sz="4" w:space="0" w:color="auto"/>
              <w:bottom w:val="single" w:sz="4" w:space="0" w:color="auto"/>
              <w:right w:val="single" w:sz="4" w:space="0" w:color="auto"/>
            </w:tcBorders>
          </w:tcPr>
          <w:p w:rsidR="006D08FD" w:rsidRDefault="00735592" w:rsidP="00222B06">
            <w:pPr>
              <w:spacing w:before="60" w:after="60"/>
              <w:rPr>
                <w:rFonts w:cs="Arial"/>
                <w:bCs/>
                <w:sz w:val="22"/>
                <w:szCs w:val="22"/>
                <w:lang w:val="en-AU"/>
              </w:rPr>
            </w:pPr>
            <w:r>
              <w:rPr>
                <w:rFonts w:cs="Arial"/>
                <w:bCs/>
                <w:sz w:val="22"/>
                <w:szCs w:val="22"/>
                <w:lang w:val="en-AU"/>
              </w:rPr>
              <w:t>PPS</w:t>
            </w:r>
            <w:r w:rsidR="00386E98">
              <w:rPr>
                <w:rFonts w:cs="Arial"/>
                <w:bCs/>
                <w:sz w:val="22"/>
                <w:szCs w:val="22"/>
                <w:lang w:val="en-AU"/>
              </w:rPr>
              <w:t>SWC-20.</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DA Number</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8E2E16" w:rsidRDefault="00A31459" w:rsidP="00222B06">
            <w:pPr>
              <w:spacing w:before="60" w:after="60"/>
              <w:rPr>
                <w:rFonts w:ascii="Tahoma" w:hAnsi="Tahoma" w:cs="Tahoma"/>
                <w:b/>
                <w:bCs/>
                <w:sz w:val="22"/>
                <w:szCs w:val="22"/>
                <w:lang w:val="en-AU"/>
              </w:rPr>
            </w:pPr>
            <w:r>
              <w:rPr>
                <w:rFonts w:cs="Arial"/>
                <w:bCs/>
                <w:sz w:val="22"/>
                <w:szCs w:val="22"/>
                <w:lang w:val="en-AU"/>
              </w:rPr>
              <w:t>2019</w:t>
            </w:r>
            <w:r w:rsidR="009F10AE">
              <w:rPr>
                <w:rFonts w:cs="Arial"/>
                <w:bCs/>
                <w:sz w:val="22"/>
                <w:szCs w:val="22"/>
                <w:lang w:val="en-AU"/>
              </w:rPr>
              <w:t>/</w:t>
            </w:r>
            <w:r w:rsidR="00386E98">
              <w:rPr>
                <w:rFonts w:cs="Arial"/>
                <w:bCs/>
                <w:sz w:val="22"/>
                <w:szCs w:val="22"/>
                <w:lang w:val="en-AU"/>
              </w:rPr>
              <w:t>573</w:t>
            </w:r>
            <w:r w:rsidR="00990D4A">
              <w:rPr>
                <w:rFonts w:cs="Arial"/>
                <w:bCs/>
                <w:sz w:val="22"/>
                <w:szCs w:val="22"/>
                <w:lang w:val="en-AU"/>
              </w:rPr>
              <w:t>/1</w:t>
            </w:r>
            <w:r w:rsidR="00ED05EF">
              <w:rPr>
                <w:rFonts w:cs="Arial"/>
                <w:bCs/>
                <w:sz w:val="22"/>
                <w:szCs w:val="22"/>
                <w:lang w:val="en-AU"/>
              </w:rPr>
              <w:t>.</w:t>
            </w:r>
          </w:p>
        </w:tc>
      </w:tr>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A421A2" w:rsidRDefault="006D08FD" w:rsidP="00222B06">
            <w:pPr>
              <w:spacing w:before="60" w:after="60"/>
              <w:rPr>
                <w:rFonts w:cs="Arial"/>
                <w:bCs/>
                <w:sz w:val="22"/>
                <w:szCs w:val="22"/>
                <w:lang w:val="en-AU"/>
              </w:rPr>
            </w:pPr>
            <w:r>
              <w:rPr>
                <w:rFonts w:cs="Arial"/>
                <w:bCs/>
                <w:sz w:val="22"/>
                <w:szCs w:val="22"/>
                <w:lang w:val="en-AU"/>
              </w:rPr>
              <w:t>Local Government Area:</w:t>
            </w:r>
          </w:p>
        </w:tc>
        <w:tc>
          <w:tcPr>
            <w:tcW w:w="5954" w:type="dxa"/>
            <w:tcBorders>
              <w:top w:val="single" w:sz="4" w:space="0" w:color="auto"/>
              <w:left w:val="single" w:sz="4" w:space="0" w:color="auto"/>
              <w:bottom w:val="single" w:sz="4" w:space="0" w:color="auto"/>
              <w:right w:val="single" w:sz="4" w:space="0" w:color="auto"/>
            </w:tcBorders>
          </w:tcPr>
          <w:p w:rsidR="006D08FD" w:rsidRDefault="006D08FD" w:rsidP="00222B06">
            <w:pPr>
              <w:spacing w:before="60" w:after="60"/>
              <w:rPr>
                <w:rFonts w:cs="Arial"/>
                <w:bCs/>
                <w:sz w:val="22"/>
                <w:szCs w:val="22"/>
                <w:lang w:val="en-AU"/>
              </w:rPr>
            </w:pPr>
            <w:r>
              <w:rPr>
                <w:rFonts w:cs="Arial"/>
                <w:bCs/>
                <w:sz w:val="22"/>
                <w:szCs w:val="22"/>
                <w:lang w:val="en-AU"/>
              </w:rPr>
              <w:t>Camden.</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Development</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866EC1" w:rsidRDefault="00386E98" w:rsidP="00222B06">
            <w:pPr>
              <w:spacing w:before="60" w:after="60"/>
              <w:rPr>
                <w:rFonts w:ascii="Tahoma" w:hAnsi="Tahoma" w:cs="Tahoma"/>
                <w:bCs/>
                <w:sz w:val="22"/>
                <w:szCs w:val="22"/>
                <w:lang w:val="en-AU"/>
              </w:rPr>
            </w:pPr>
            <w:r>
              <w:rPr>
                <w:rFonts w:cs="Arial"/>
                <w:sz w:val="22"/>
                <w:szCs w:val="22"/>
              </w:rPr>
              <w:t>Demolition of existing hard stand areas, services and a car park, construction of a</w:t>
            </w:r>
            <w:r w:rsidR="006620F3">
              <w:rPr>
                <w:rFonts w:cs="Arial"/>
                <w:sz w:val="22"/>
                <w:szCs w:val="22"/>
              </w:rPr>
              <w:t xml:space="preserve"> new National Herbarium of NSW</w:t>
            </w:r>
            <w:r>
              <w:rPr>
                <w:rFonts w:cs="Arial"/>
                <w:sz w:val="22"/>
                <w:szCs w:val="22"/>
              </w:rPr>
              <w:t xml:space="preserve"> comprising a research </w:t>
            </w:r>
            <w:r w:rsidR="009021AF">
              <w:rPr>
                <w:rFonts w:cs="Arial"/>
                <w:sz w:val="22"/>
                <w:szCs w:val="22"/>
              </w:rPr>
              <w:t>station</w:t>
            </w:r>
            <w:r>
              <w:rPr>
                <w:rFonts w:cs="Arial"/>
                <w:sz w:val="22"/>
                <w:szCs w:val="22"/>
              </w:rPr>
              <w:t xml:space="preserve"> and associated site works.</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6D08FD" w:rsidP="00222B06">
            <w:pPr>
              <w:spacing w:before="60" w:after="60"/>
              <w:rPr>
                <w:rFonts w:cs="Arial"/>
                <w:bCs/>
                <w:sz w:val="22"/>
                <w:szCs w:val="22"/>
                <w:lang w:val="en-AU"/>
              </w:rPr>
            </w:pPr>
            <w:r>
              <w:rPr>
                <w:rFonts w:cs="Arial"/>
                <w:bCs/>
                <w:sz w:val="22"/>
                <w:szCs w:val="22"/>
                <w:lang w:val="en-AU"/>
              </w:rPr>
              <w:t>Street</w:t>
            </w:r>
            <w:r w:rsidR="004D49B1">
              <w:rPr>
                <w:rFonts w:cs="Arial"/>
                <w:bCs/>
                <w:sz w:val="22"/>
                <w:szCs w:val="22"/>
                <w:lang w:val="en-AU"/>
              </w:rPr>
              <w:t xml:space="preserve"> Address(es)</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8E2E16" w:rsidRDefault="00386E98" w:rsidP="00222B06">
            <w:pPr>
              <w:spacing w:before="60" w:after="60"/>
              <w:rPr>
                <w:rFonts w:ascii="Tahoma" w:hAnsi="Tahoma" w:cs="Tahoma"/>
                <w:b/>
                <w:bCs/>
                <w:sz w:val="22"/>
                <w:szCs w:val="22"/>
                <w:lang w:val="en-AU"/>
              </w:rPr>
            </w:pPr>
            <w:r>
              <w:rPr>
                <w:rFonts w:cs="Arial"/>
                <w:sz w:val="22"/>
                <w:szCs w:val="22"/>
              </w:rPr>
              <w:t xml:space="preserve">362 and 396 </w:t>
            </w:r>
            <w:proofErr w:type="spellStart"/>
            <w:r>
              <w:rPr>
                <w:rFonts w:cs="Arial"/>
                <w:sz w:val="22"/>
                <w:szCs w:val="22"/>
              </w:rPr>
              <w:t>Narellan</w:t>
            </w:r>
            <w:proofErr w:type="spellEnd"/>
            <w:r>
              <w:rPr>
                <w:rFonts w:cs="Arial"/>
                <w:sz w:val="22"/>
                <w:szCs w:val="22"/>
              </w:rPr>
              <w:t xml:space="preserve"> Road, Mount Annan.</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Applicant</w:t>
            </w:r>
            <w:r w:rsidR="006D08FD">
              <w:rPr>
                <w:rFonts w:cs="Arial"/>
                <w:bCs/>
                <w:sz w:val="22"/>
                <w:szCs w:val="22"/>
                <w:lang w:val="en-AU"/>
              </w:rPr>
              <w:t xml:space="preserve"> / Owner</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3A44BD" w:rsidRPr="008F20D4" w:rsidRDefault="00E74A32" w:rsidP="00222B06">
            <w:pPr>
              <w:tabs>
                <w:tab w:val="left" w:pos="5"/>
              </w:tabs>
              <w:spacing w:before="60" w:after="60"/>
              <w:rPr>
                <w:rFonts w:cs="Arial"/>
                <w:sz w:val="22"/>
                <w:szCs w:val="22"/>
              </w:rPr>
            </w:pPr>
            <w:r>
              <w:rPr>
                <w:rFonts w:cs="Arial"/>
                <w:sz w:val="22"/>
                <w:szCs w:val="22"/>
              </w:rPr>
              <w:t>Royal Botanic Gardens and Domain Trust</w:t>
            </w:r>
            <w:r w:rsidR="006D08FD">
              <w:rPr>
                <w:rFonts w:cs="Arial"/>
                <w:sz w:val="22"/>
                <w:szCs w:val="22"/>
              </w:rPr>
              <w:t xml:space="preserve"> / </w:t>
            </w:r>
            <w:r w:rsidR="00661378">
              <w:rPr>
                <w:rFonts w:cs="Arial"/>
                <w:sz w:val="22"/>
                <w:szCs w:val="22"/>
              </w:rPr>
              <w:t>Royal Botanic Gardens and Domain Trust and Water NSW.</w:t>
            </w:r>
          </w:p>
        </w:tc>
      </w:tr>
      <w:tr w:rsidR="00BD2CF3"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D2CF3" w:rsidRPr="00A421A2" w:rsidRDefault="00BD2CF3" w:rsidP="00222B06">
            <w:pPr>
              <w:spacing w:before="60" w:after="60"/>
              <w:rPr>
                <w:rFonts w:cs="Arial"/>
                <w:bCs/>
                <w:sz w:val="22"/>
                <w:szCs w:val="22"/>
                <w:lang w:val="en-AU"/>
              </w:rPr>
            </w:pPr>
            <w:r>
              <w:rPr>
                <w:rFonts w:cs="Arial"/>
                <w:bCs/>
                <w:sz w:val="22"/>
                <w:szCs w:val="22"/>
                <w:lang w:val="en-AU"/>
              </w:rPr>
              <w:t>Date of DA Lodgement:</w:t>
            </w:r>
          </w:p>
        </w:tc>
        <w:tc>
          <w:tcPr>
            <w:tcW w:w="5954" w:type="dxa"/>
            <w:tcBorders>
              <w:top w:val="single" w:sz="4" w:space="0" w:color="auto"/>
              <w:left w:val="single" w:sz="4" w:space="0" w:color="auto"/>
              <w:bottom w:val="single" w:sz="4" w:space="0" w:color="auto"/>
              <w:right w:val="single" w:sz="4" w:space="0" w:color="auto"/>
            </w:tcBorders>
          </w:tcPr>
          <w:p w:rsidR="00BD2CF3" w:rsidRPr="008F20D4" w:rsidRDefault="00CB75E4" w:rsidP="00222B06">
            <w:pPr>
              <w:tabs>
                <w:tab w:val="left" w:pos="5"/>
              </w:tabs>
              <w:spacing w:before="60" w:after="60"/>
              <w:rPr>
                <w:rFonts w:cs="Arial"/>
                <w:sz w:val="22"/>
                <w:szCs w:val="22"/>
              </w:rPr>
            </w:pPr>
            <w:r>
              <w:rPr>
                <w:rFonts w:cs="Arial"/>
                <w:sz w:val="22"/>
                <w:szCs w:val="22"/>
              </w:rPr>
              <w:t>2</w:t>
            </w:r>
            <w:r w:rsidR="005806F2">
              <w:rPr>
                <w:rFonts w:cs="Arial"/>
                <w:sz w:val="22"/>
                <w:szCs w:val="22"/>
              </w:rPr>
              <w:t>6</w:t>
            </w:r>
            <w:r>
              <w:rPr>
                <w:rFonts w:cs="Arial"/>
                <w:sz w:val="22"/>
                <w:szCs w:val="22"/>
              </w:rPr>
              <w:t xml:space="preserve"> J</w:t>
            </w:r>
            <w:r w:rsidR="005806F2">
              <w:rPr>
                <w:rFonts w:cs="Arial"/>
                <w:sz w:val="22"/>
                <w:szCs w:val="22"/>
              </w:rPr>
              <w:t>uly</w:t>
            </w:r>
            <w:r>
              <w:rPr>
                <w:rFonts w:cs="Arial"/>
                <w:sz w:val="22"/>
                <w:szCs w:val="22"/>
              </w:rPr>
              <w:t xml:space="preserve"> 2019</w:t>
            </w:r>
            <w:r w:rsidR="00BD2CF3">
              <w:rPr>
                <w:rFonts w:cs="Arial"/>
                <w:sz w:val="22"/>
                <w:szCs w:val="22"/>
              </w:rPr>
              <w:t>.</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Number of Submissions</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8E2E16" w:rsidRDefault="005806F2" w:rsidP="00222B06">
            <w:pPr>
              <w:spacing w:before="60" w:after="60"/>
              <w:rPr>
                <w:rFonts w:ascii="Tahoma" w:hAnsi="Tahoma" w:cs="Tahoma"/>
                <w:b/>
                <w:bCs/>
                <w:sz w:val="22"/>
                <w:szCs w:val="22"/>
                <w:lang w:val="en-AU"/>
              </w:rPr>
            </w:pPr>
            <w:r>
              <w:rPr>
                <w:rFonts w:cs="Arial"/>
                <w:bCs/>
                <w:sz w:val="22"/>
                <w:szCs w:val="22"/>
                <w:lang w:val="en-AU"/>
              </w:rPr>
              <w:t>None.</w:t>
            </w:r>
          </w:p>
        </w:tc>
      </w:tr>
      <w:tr w:rsidR="00635A2F"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35A2F" w:rsidRPr="00A421A2" w:rsidRDefault="00635A2F" w:rsidP="00222B06">
            <w:pPr>
              <w:spacing w:before="60" w:after="60"/>
              <w:rPr>
                <w:rFonts w:cs="Arial"/>
                <w:bCs/>
                <w:sz w:val="22"/>
                <w:szCs w:val="22"/>
                <w:lang w:val="en-AU"/>
              </w:rPr>
            </w:pPr>
            <w:r>
              <w:rPr>
                <w:rFonts w:cs="Arial"/>
                <w:bCs/>
                <w:sz w:val="22"/>
                <w:szCs w:val="22"/>
                <w:lang w:val="en-AU"/>
              </w:rPr>
              <w:t>Recommendation</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635A2F" w:rsidRPr="008E2E16" w:rsidRDefault="00635A2F" w:rsidP="00222B06">
            <w:pPr>
              <w:spacing w:before="60" w:after="60"/>
              <w:rPr>
                <w:rFonts w:cs="Arial"/>
                <w:bCs/>
                <w:sz w:val="22"/>
                <w:szCs w:val="22"/>
                <w:lang w:val="en-AU"/>
              </w:rPr>
            </w:pPr>
            <w:r>
              <w:rPr>
                <w:rFonts w:cs="Arial"/>
                <w:bCs/>
                <w:sz w:val="22"/>
                <w:szCs w:val="22"/>
                <w:lang w:val="en-AU"/>
              </w:rPr>
              <w:t>Approve with conditions</w:t>
            </w:r>
            <w:r w:rsidR="00ED05EF">
              <w:rPr>
                <w:rFonts w:cs="Arial"/>
                <w:bCs/>
                <w:sz w:val="22"/>
                <w:szCs w:val="22"/>
                <w:lang w:val="en-AU"/>
              </w:rPr>
              <w:t>.</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6D08FD" w:rsidP="00323F77">
            <w:pPr>
              <w:spacing w:before="60" w:after="60"/>
              <w:rPr>
                <w:rFonts w:cs="Arial"/>
                <w:bCs/>
                <w:sz w:val="22"/>
                <w:szCs w:val="22"/>
                <w:lang w:val="en-AU"/>
              </w:rPr>
            </w:pPr>
            <w:r w:rsidRPr="00A421A2">
              <w:rPr>
                <w:rFonts w:cs="Arial"/>
                <w:bCs/>
                <w:sz w:val="22"/>
                <w:szCs w:val="22"/>
                <w:lang w:val="en-AU"/>
              </w:rPr>
              <w:t>Regional Developm</w:t>
            </w:r>
            <w:r w:rsidR="00323F77">
              <w:rPr>
                <w:rFonts w:cs="Arial"/>
                <w:bCs/>
                <w:sz w:val="22"/>
                <w:szCs w:val="22"/>
                <w:lang w:val="en-AU"/>
              </w:rPr>
              <w:t xml:space="preserve">ent Criteria    </w:t>
            </w:r>
            <w:proofErr w:type="gramStart"/>
            <w:r w:rsidR="00323F77">
              <w:rPr>
                <w:rFonts w:cs="Arial"/>
                <w:bCs/>
                <w:sz w:val="22"/>
                <w:szCs w:val="22"/>
                <w:lang w:val="en-AU"/>
              </w:rPr>
              <w:t xml:space="preserve"> </w:t>
            </w:r>
            <w:r w:rsidR="005D6412">
              <w:rPr>
                <w:rFonts w:cs="Arial"/>
                <w:bCs/>
                <w:sz w:val="22"/>
                <w:szCs w:val="22"/>
                <w:lang w:val="en-AU"/>
              </w:rPr>
              <w:t xml:space="preserve">  (</w:t>
            </w:r>
            <w:proofErr w:type="gramEnd"/>
            <w:r w:rsidR="00323F77">
              <w:rPr>
                <w:rFonts w:cs="Arial"/>
                <w:bCs/>
                <w:sz w:val="22"/>
                <w:szCs w:val="22"/>
                <w:lang w:val="en-AU"/>
              </w:rPr>
              <w:t>Schedule 7</w:t>
            </w:r>
            <w:r w:rsidRPr="00A421A2">
              <w:rPr>
                <w:rFonts w:cs="Arial"/>
                <w:bCs/>
                <w:sz w:val="22"/>
                <w:szCs w:val="22"/>
                <w:lang w:val="en-AU"/>
              </w:rPr>
              <w:t xml:space="preserve"> of </w:t>
            </w:r>
            <w:r w:rsidR="00323F77">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9F3404" w:rsidRDefault="009F3404" w:rsidP="006D08FD">
            <w:pPr>
              <w:rPr>
                <w:rFonts w:cs="Arial"/>
                <w:sz w:val="22"/>
                <w:szCs w:val="22"/>
              </w:rPr>
            </w:pPr>
            <w:r>
              <w:rPr>
                <w:rFonts w:cs="Arial"/>
                <w:sz w:val="22"/>
                <w:szCs w:val="22"/>
              </w:rPr>
              <w:t>Crown development capital investment value &gt;$5 million.</w:t>
            </w:r>
          </w:p>
          <w:p w:rsidR="009F3404" w:rsidRDefault="009F3404" w:rsidP="006D08FD">
            <w:pPr>
              <w:rPr>
                <w:rFonts w:cs="Arial"/>
                <w:sz w:val="22"/>
                <w:szCs w:val="22"/>
              </w:rPr>
            </w:pPr>
          </w:p>
          <w:p w:rsidR="009A692E" w:rsidRPr="00E14D94" w:rsidRDefault="006D08FD" w:rsidP="006D08FD">
            <w:pPr>
              <w:rPr>
                <w:rFonts w:cs="Arial"/>
                <w:sz w:val="22"/>
                <w:szCs w:val="22"/>
              </w:rPr>
            </w:pPr>
            <w:r w:rsidRPr="00674988">
              <w:rPr>
                <w:rFonts w:cs="Arial"/>
                <w:sz w:val="22"/>
                <w:szCs w:val="22"/>
              </w:rPr>
              <w:t>General development capital investment value &gt;$30</w:t>
            </w:r>
            <w:r w:rsidR="00EB5599" w:rsidRPr="00674988">
              <w:rPr>
                <w:rFonts w:cs="Arial"/>
                <w:sz w:val="22"/>
                <w:szCs w:val="22"/>
              </w:rPr>
              <w:t xml:space="preserve"> million.</w:t>
            </w:r>
          </w:p>
        </w:tc>
      </w:tr>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A421A2" w:rsidRDefault="005B4B0E" w:rsidP="006D08FD">
            <w:pPr>
              <w:rPr>
                <w:rFonts w:cs="Arial"/>
                <w:bCs/>
                <w:sz w:val="22"/>
                <w:szCs w:val="22"/>
                <w:lang w:val="en-AU"/>
              </w:rPr>
            </w:pPr>
            <w:r>
              <w:rPr>
                <w:rFonts w:cs="Arial"/>
                <w:bCs/>
                <w:sz w:val="22"/>
                <w:szCs w:val="22"/>
                <w:lang w:val="en-AU"/>
              </w:rPr>
              <w:t>List of All Relevant s4.15</w:t>
            </w:r>
            <w:r w:rsidR="006D08FD" w:rsidRPr="00A421A2">
              <w:rPr>
                <w:rFonts w:cs="Arial"/>
                <w:bCs/>
                <w:sz w:val="22"/>
                <w:szCs w:val="22"/>
                <w:lang w:val="en-AU"/>
              </w:rPr>
              <w:t>(1)(a) Matters</w:t>
            </w:r>
            <w:r w:rsidR="006D08FD">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6D08FD" w:rsidRDefault="006D08FD" w:rsidP="006D08FD">
            <w:pPr>
              <w:numPr>
                <w:ilvl w:val="0"/>
                <w:numId w:val="1"/>
              </w:numPr>
              <w:rPr>
                <w:rFonts w:cs="Arial"/>
                <w:sz w:val="22"/>
                <w:szCs w:val="22"/>
              </w:rPr>
            </w:pPr>
            <w:r w:rsidRPr="008E2E16">
              <w:rPr>
                <w:rFonts w:cs="Arial"/>
                <w:sz w:val="22"/>
                <w:szCs w:val="22"/>
              </w:rPr>
              <w:t>State Environmental Planning Policy (State and Regional Development) 2011</w:t>
            </w:r>
            <w:r>
              <w:rPr>
                <w:rFonts w:cs="Arial"/>
                <w:sz w:val="22"/>
                <w:szCs w:val="22"/>
              </w:rPr>
              <w:t>.</w:t>
            </w:r>
          </w:p>
          <w:p w:rsidR="006D08FD" w:rsidRDefault="006D08FD" w:rsidP="006D08FD">
            <w:pPr>
              <w:numPr>
                <w:ilvl w:val="0"/>
                <w:numId w:val="1"/>
              </w:numPr>
              <w:rPr>
                <w:rFonts w:cs="Arial"/>
                <w:sz w:val="22"/>
                <w:szCs w:val="22"/>
              </w:rPr>
            </w:pPr>
            <w:r>
              <w:rPr>
                <w:rFonts w:cs="Arial"/>
                <w:sz w:val="22"/>
                <w:szCs w:val="22"/>
              </w:rPr>
              <w:t>State Environmental Planning Policy (Infrastructure) 2007.</w:t>
            </w:r>
          </w:p>
          <w:p w:rsidR="006D08FD" w:rsidRPr="00853370" w:rsidRDefault="006D08FD" w:rsidP="006D08FD">
            <w:pPr>
              <w:numPr>
                <w:ilvl w:val="0"/>
                <w:numId w:val="1"/>
              </w:numPr>
              <w:rPr>
                <w:rFonts w:cs="Arial"/>
                <w:sz w:val="22"/>
                <w:szCs w:val="22"/>
              </w:rPr>
            </w:pPr>
            <w:r>
              <w:rPr>
                <w:rFonts w:cs="Arial"/>
                <w:sz w:val="22"/>
                <w:szCs w:val="22"/>
              </w:rPr>
              <w:t>State Envir</w:t>
            </w:r>
            <w:r w:rsidR="006E6041">
              <w:rPr>
                <w:rFonts w:cs="Arial"/>
                <w:sz w:val="22"/>
                <w:szCs w:val="22"/>
              </w:rPr>
              <w:t>onmental Planning Policy No 33 -</w:t>
            </w:r>
            <w:r>
              <w:rPr>
                <w:rFonts w:cs="Arial"/>
                <w:sz w:val="22"/>
                <w:szCs w:val="22"/>
              </w:rPr>
              <w:t xml:space="preserve"> Hazardous and Offensive Development.</w:t>
            </w:r>
          </w:p>
          <w:p w:rsidR="006D08FD" w:rsidRDefault="006D08FD" w:rsidP="006D08FD">
            <w:pPr>
              <w:numPr>
                <w:ilvl w:val="0"/>
                <w:numId w:val="1"/>
              </w:numPr>
              <w:rPr>
                <w:rFonts w:cs="Arial"/>
                <w:sz w:val="22"/>
                <w:szCs w:val="22"/>
              </w:rPr>
            </w:pPr>
            <w:r w:rsidRPr="008E2E16">
              <w:rPr>
                <w:rFonts w:cs="Arial"/>
                <w:sz w:val="22"/>
                <w:szCs w:val="22"/>
              </w:rPr>
              <w:t>State Envir</w:t>
            </w:r>
            <w:r w:rsidR="006E6041">
              <w:rPr>
                <w:rFonts w:cs="Arial"/>
                <w:sz w:val="22"/>
                <w:szCs w:val="22"/>
              </w:rPr>
              <w:t>onmental Planning Policy No 55 -</w:t>
            </w:r>
            <w:r w:rsidRPr="008E2E16">
              <w:rPr>
                <w:rFonts w:cs="Arial"/>
                <w:sz w:val="22"/>
                <w:szCs w:val="22"/>
              </w:rPr>
              <w:t xml:space="preserve"> Remediation of Land</w:t>
            </w:r>
            <w:r>
              <w:rPr>
                <w:rFonts w:cs="Arial"/>
                <w:sz w:val="22"/>
                <w:szCs w:val="22"/>
              </w:rPr>
              <w:t>.</w:t>
            </w:r>
          </w:p>
          <w:p w:rsidR="006D08FD" w:rsidRDefault="006D08FD" w:rsidP="006D08FD">
            <w:pPr>
              <w:numPr>
                <w:ilvl w:val="0"/>
                <w:numId w:val="1"/>
              </w:numPr>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w:t>
            </w:r>
          </w:p>
          <w:p w:rsidR="00795B5F" w:rsidRDefault="00795B5F" w:rsidP="00795B5F">
            <w:pPr>
              <w:numPr>
                <w:ilvl w:val="0"/>
                <w:numId w:val="1"/>
              </w:numPr>
              <w:rPr>
                <w:rFonts w:cs="Arial"/>
                <w:sz w:val="22"/>
                <w:szCs w:val="22"/>
              </w:rPr>
            </w:pPr>
            <w:r>
              <w:rPr>
                <w:rFonts w:cs="Arial"/>
                <w:sz w:val="22"/>
                <w:szCs w:val="22"/>
              </w:rPr>
              <w:t>Camden Local Environmental Plan 2010.</w:t>
            </w:r>
          </w:p>
          <w:p w:rsidR="006D08FD" w:rsidRPr="008D24C0" w:rsidRDefault="006D08FD" w:rsidP="008D24C0">
            <w:pPr>
              <w:numPr>
                <w:ilvl w:val="0"/>
                <w:numId w:val="1"/>
              </w:numPr>
              <w:rPr>
                <w:sz w:val="22"/>
                <w:szCs w:val="22"/>
              </w:rPr>
            </w:pPr>
            <w:r>
              <w:rPr>
                <w:rFonts w:cs="Arial"/>
                <w:sz w:val="22"/>
                <w:szCs w:val="22"/>
              </w:rPr>
              <w:t>Camden</w:t>
            </w:r>
            <w:r w:rsidRPr="008E2E16">
              <w:rPr>
                <w:rFonts w:cs="Arial"/>
                <w:sz w:val="22"/>
                <w:szCs w:val="22"/>
              </w:rPr>
              <w:t xml:space="preserve"> Development Control Plan 2011</w:t>
            </w:r>
            <w:r>
              <w:rPr>
                <w:rFonts w:cs="Arial"/>
                <w:sz w:val="22"/>
                <w:szCs w:val="22"/>
              </w:rPr>
              <w:t>.</w:t>
            </w:r>
          </w:p>
        </w:tc>
      </w:tr>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A421A2" w:rsidRDefault="00694BAC" w:rsidP="00222B06">
            <w:pPr>
              <w:spacing w:before="60" w:after="60"/>
              <w:rPr>
                <w:rFonts w:cs="Arial"/>
                <w:bCs/>
                <w:sz w:val="22"/>
                <w:szCs w:val="22"/>
                <w:lang w:val="en-AU"/>
              </w:rPr>
            </w:pPr>
            <w:r>
              <w:rPr>
                <w:rFonts w:cs="Arial"/>
                <w:bCs/>
                <w:sz w:val="22"/>
                <w:szCs w:val="22"/>
                <w:lang w:val="en-AU"/>
              </w:rPr>
              <w:t>List all Documents S</w:t>
            </w:r>
            <w:r w:rsidR="006D08FD" w:rsidRPr="00A421A2">
              <w:rPr>
                <w:rFonts w:cs="Arial"/>
                <w:bCs/>
                <w:sz w:val="22"/>
                <w:szCs w:val="22"/>
                <w:lang w:val="en-AU"/>
              </w:rPr>
              <w:t>ubm</w:t>
            </w:r>
            <w:r>
              <w:rPr>
                <w:rFonts w:cs="Arial"/>
                <w:bCs/>
                <w:sz w:val="22"/>
                <w:szCs w:val="22"/>
                <w:lang w:val="en-AU"/>
              </w:rPr>
              <w:t>itted with this R</w:t>
            </w:r>
            <w:r w:rsidR="006D08FD">
              <w:rPr>
                <w:rFonts w:cs="Arial"/>
                <w:bCs/>
                <w:sz w:val="22"/>
                <w:szCs w:val="22"/>
                <w:lang w:val="en-AU"/>
              </w:rPr>
              <w:t>eport for the P</w:t>
            </w:r>
            <w:r>
              <w:rPr>
                <w:rFonts w:cs="Arial"/>
                <w:bCs/>
                <w:sz w:val="22"/>
                <w:szCs w:val="22"/>
                <w:lang w:val="en-AU"/>
              </w:rPr>
              <w:t>anel’s C</w:t>
            </w:r>
            <w:r w:rsidR="006D08FD" w:rsidRPr="00A421A2">
              <w:rPr>
                <w:rFonts w:cs="Arial"/>
                <w:bCs/>
                <w:sz w:val="22"/>
                <w:szCs w:val="22"/>
                <w:lang w:val="en-AU"/>
              </w:rPr>
              <w:t>onsideration</w:t>
            </w:r>
            <w:r w:rsidR="00EE666F">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tcPr>
          <w:p w:rsidR="006D08FD" w:rsidRPr="00682B1D" w:rsidRDefault="006D08FD" w:rsidP="006D08FD">
            <w:pPr>
              <w:pStyle w:val="ListParagraph"/>
              <w:numPr>
                <w:ilvl w:val="0"/>
                <w:numId w:val="4"/>
              </w:numPr>
              <w:contextualSpacing/>
              <w:rPr>
                <w:rFonts w:cs="Arial"/>
                <w:bCs/>
                <w:sz w:val="22"/>
                <w:szCs w:val="22"/>
                <w:lang w:val="en-AU"/>
              </w:rPr>
            </w:pPr>
            <w:r w:rsidRPr="00290E26">
              <w:rPr>
                <w:rFonts w:cs="Arial"/>
                <w:bCs/>
                <w:sz w:val="22"/>
                <w:szCs w:val="22"/>
              </w:rPr>
              <w:t>Assessment report.</w:t>
            </w:r>
          </w:p>
          <w:p w:rsidR="00290E26" w:rsidRPr="00290E26" w:rsidRDefault="00795B5F" w:rsidP="006D08FD">
            <w:pPr>
              <w:pStyle w:val="ListParagraph"/>
              <w:numPr>
                <w:ilvl w:val="0"/>
                <w:numId w:val="4"/>
              </w:numPr>
              <w:contextualSpacing/>
              <w:rPr>
                <w:rFonts w:cs="Arial"/>
                <w:bCs/>
                <w:sz w:val="22"/>
                <w:szCs w:val="22"/>
                <w:lang w:val="en-AU"/>
              </w:rPr>
            </w:pPr>
            <w:r>
              <w:rPr>
                <w:rFonts w:cs="Arial"/>
                <w:bCs/>
                <w:sz w:val="22"/>
                <w:szCs w:val="22"/>
              </w:rPr>
              <w:t>Camden Local Environmental Plan 2010</w:t>
            </w:r>
            <w:r w:rsidR="00290E26" w:rsidRPr="00290E26">
              <w:rPr>
                <w:rFonts w:cs="Arial"/>
                <w:bCs/>
                <w:sz w:val="22"/>
                <w:szCs w:val="22"/>
              </w:rPr>
              <w:t xml:space="preserve"> assessment table.</w:t>
            </w:r>
          </w:p>
          <w:p w:rsidR="00290E26" w:rsidRPr="00290E26" w:rsidRDefault="00290E26" w:rsidP="006D08FD">
            <w:pPr>
              <w:pStyle w:val="ListParagraph"/>
              <w:numPr>
                <w:ilvl w:val="0"/>
                <w:numId w:val="4"/>
              </w:numPr>
              <w:contextualSpacing/>
              <w:rPr>
                <w:rFonts w:cs="Arial"/>
                <w:bCs/>
                <w:sz w:val="22"/>
                <w:szCs w:val="22"/>
                <w:lang w:val="en-AU"/>
              </w:rPr>
            </w:pPr>
            <w:r>
              <w:rPr>
                <w:rFonts w:cs="Arial"/>
                <w:bCs/>
                <w:sz w:val="22"/>
                <w:szCs w:val="22"/>
              </w:rPr>
              <w:t>Camden Development Control Plan 2011 assessment table.</w:t>
            </w:r>
          </w:p>
          <w:p w:rsidR="006D08FD" w:rsidRPr="00290E26" w:rsidRDefault="006D08FD" w:rsidP="006D08FD">
            <w:pPr>
              <w:pStyle w:val="ListParagraph"/>
              <w:numPr>
                <w:ilvl w:val="0"/>
                <w:numId w:val="4"/>
              </w:numPr>
              <w:contextualSpacing/>
              <w:rPr>
                <w:rFonts w:cs="Arial"/>
                <w:bCs/>
                <w:sz w:val="22"/>
                <w:szCs w:val="22"/>
                <w:lang w:val="en-AU"/>
              </w:rPr>
            </w:pPr>
            <w:r w:rsidRPr="00290E26">
              <w:rPr>
                <w:rFonts w:cs="Arial"/>
                <w:bCs/>
                <w:sz w:val="22"/>
                <w:szCs w:val="22"/>
              </w:rPr>
              <w:t>Recommended conditions.</w:t>
            </w:r>
          </w:p>
          <w:p w:rsidR="006D08FD" w:rsidRPr="005B44CE" w:rsidRDefault="006D08FD" w:rsidP="005B44CE">
            <w:pPr>
              <w:pStyle w:val="ListParagraph"/>
              <w:numPr>
                <w:ilvl w:val="0"/>
                <w:numId w:val="4"/>
              </w:numPr>
              <w:contextualSpacing/>
              <w:rPr>
                <w:rFonts w:cs="Arial"/>
                <w:bCs/>
                <w:sz w:val="22"/>
                <w:szCs w:val="22"/>
              </w:rPr>
            </w:pPr>
            <w:r>
              <w:rPr>
                <w:rFonts w:cs="Arial"/>
                <w:bCs/>
                <w:sz w:val="22"/>
                <w:szCs w:val="22"/>
              </w:rPr>
              <w:t>Proposed plans.</w:t>
            </w:r>
          </w:p>
        </w:tc>
      </w:tr>
      <w:tr w:rsidR="008E2E16"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E2E16" w:rsidRPr="00A421A2" w:rsidRDefault="008E2E16" w:rsidP="00222B06">
            <w:pPr>
              <w:spacing w:before="60" w:after="60"/>
              <w:rPr>
                <w:rFonts w:cs="Arial"/>
                <w:bCs/>
                <w:sz w:val="22"/>
                <w:szCs w:val="22"/>
                <w:lang w:val="en-AU"/>
              </w:rPr>
            </w:pPr>
            <w:r w:rsidRPr="00A421A2">
              <w:rPr>
                <w:rFonts w:cs="Arial"/>
                <w:bCs/>
                <w:sz w:val="22"/>
                <w:szCs w:val="22"/>
                <w:lang w:val="en-AU"/>
              </w:rPr>
              <w:t xml:space="preserve">Report </w:t>
            </w:r>
            <w:r w:rsidR="00994E71">
              <w:rPr>
                <w:rFonts w:cs="Arial"/>
                <w:bCs/>
                <w:sz w:val="22"/>
                <w:szCs w:val="22"/>
                <w:lang w:val="en-AU"/>
              </w:rPr>
              <w:t>P</w:t>
            </w:r>
            <w:r w:rsidR="00950E44">
              <w:rPr>
                <w:rFonts w:cs="Arial"/>
                <w:bCs/>
                <w:sz w:val="22"/>
                <w:szCs w:val="22"/>
                <w:lang w:val="en-AU"/>
              </w:rPr>
              <w:t xml:space="preserve">repared </w:t>
            </w:r>
            <w:r w:rsidR="00B0054A">
              <w:rPr>
                <w:rFonts w:cs="Arial"/>
                <w:bCs/>
                <w:sz w:val="22"/>
                <w:szCs w:val="22"/>
                <w:lang w:val="en-AU"/>
              </w:rPr>
              <w:t>B</w:t>
            </w:r>
            <w:r w:rsidRPr="00A421A2">
              <w:rPr>
                <w:rFonts w:cs="Arial"/>
                <w:bCs/>
                <w:sz w:val="22"/>
                <w:szCs w:val="22"/>
                <w:lang w:val="en-AU"/>
              </w:rPr>
              <w:t>y</w:t>
            </w:r>
            <w:r w:rsidR="00257A77">
              <w:rPr>
                <w:rFonts w:cs="Arial"/>
                <w:bCs/>
                <w:sz w:val="22"/>
                <w:szCs w:val="22"/>
                <w:lang w:val="en-AU"/>
              </w:rPr>
              <w:t>:</w:t>
            </w:r>
          </w:p>
        </w:tc>
        <w:tc>
          <w:tcPr>
            <w:tcW w:w="5954" w:type="dxa"/>
            <w:tcBorders>
              <w:top w:val="single" w:sz="4" w:space="0" w:color="auto"/>
              <w:left w:val="single" w:sz="4" w:space="0" w:color="auto"/>
              <w:bottom w:val="single" w:sz="4" w:space="0" w:color="auto"/>
              <w:right w:val="single" w:sz="4" w:space="0" w:color="auto"/>
            </w:tcBorders>
            <w:hideMark/>
          </w:tcPr>
          <w:p w:rsidR="008E2E16" w:rsidRPr="008E2E16" w:rsidRDefault="008E2E16" w:rsidP="00222B06">
            <w:pPr>
              <w:spacing w:before="60" w:after="60"/>
              <w:rPr>
                <w:rFonts w:cs="Arial"/>
                <w:b/>
                <w:bCs/>
                <w:sz w:val="22"/>
                <w:szCs w:val="22"/>
                <w:lang w:val="en-AU"/>
              </w:rPr>
            </w:pPr>
            <w:r w:rsidRPr="008E2E16">
              <w:rPr>
                <w:rFonts w:cs="Arial"/>
                <w:bCs/>
                <w:sz w:val="22"/>
                <w:szCs w:val="22"/>
                <w:lang w:val="en-AU"/>
              </w:rPr>
              <w:t xml:space="preserve">Ryan Pritchard, </w:t>
            </w:r>
            <w:r w:rsidR="00F81C37">
              <w:rPr>
                <w:rFonts w:cs="Arial"/>
                <w:bCs/>
                <w:sz w:val="22"/>
                <w:szCs w:val="22"/>
                <w:lang w:val="en-AU"/>
              </w:rPr>
              <w:t>Principal</w:t>
            </w:r>
            <w:r w:rsidR="00D4447D">
              <w:rPr>
                <w:rFonts w:cs="Arial"/>
                <w:bCs/>
                <w:sz w:val="22"/>
                <w:szCs w:val="22"/>
                <w:lang w:val="en-AU"/>
              </w:rPr>
              <w:t xml:space="preserve"> Planner</w:t>
            </w:r>
            <w:r w:rsidR="00ED05EF">
              <w:rPr>
                <w:rFonts w:cs="Arial"/>
                <w:bCs/>
                <w:sz w:val="22"/>
                <w:szCs w:val="22"/>
                <w:lang w:val="en-AU"/>
              </w:rPr>
              <w:t>.</w:t>
            </w:r>
          </w:p>
        </w:tc>
      </w:tr>
      <w:tr w:rsidR="006D08FD" w:rsidTr="00D627A8">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D08FD" w:rsidRPr="00A421A2" w:rsidRDefault="00EE666F" w:rsidP="00222B06">
            <w:pPr>
              <w:spacing w:before="60" w:after="60"/>
              <w:rPr>
                <w:rFonts w:cs="Arial"/>
                <w:bCs/>
                <w:sz w:val="22"/>
                <w:szCs w:val="22"/>
                <w:lang w:val="en-AU"/>
              </w:rPr>
            </w:pPr>
            <w:r>
              <w:rPr>
                <w:rFonts w:cs="Arial"/>
                <w:bCs/>
                <w:sz w:val="22"/>
                <w:szCs w:val="22"/>
                <w:lang w:val="en-AU"/>
              </w:rPr>
              <w:t>Report D</w:t>
            </w:r>
            <w:r w:rsidR="006D08FD">
              <w:rPr>
                <w:rFonts w:cs="Arial"/>
                <w:bCs/>
                <w:sz w:val="22"/>
                <w:szCs w:val="22"/>
                <w:lang w:val="en-AU"/>
              </w:rPr>
              <w:t>ate:</w:t>
            </w:r>
          </w:p>
        </w:tc>
        <w:tc>
          <w:tcPr>
            <w:tcW w:w="5954" w:type="dxa"/>
            <w:tcBorders>
              <w:top w:val="single" w:sz="4" w:space="0" w:color="auto"/>
              <w:left w:val="single" w:sz="4" w:space="0" w:color="auto"/>
              <w:bottom w:val="single" w:sz="4" w:space="0" w:color="auto"/>
              <w:right w:val="single" w:sz="4" w:space="0" w:color="auto"/>
            </w:tcBorders>
          </w:tcPr>
          <w:p w:rsidR="006D08FD" w:rsidRPr="008E2E16" w:rsidRDefault="0033541B" w:rsidP="00222B06">
            <w:pPr>
              <w:spacing w:before="60" w:after="60"/>
              <w:rPr>
                <w:rFonts w:cs="Arial"/>
                <w:bCs/>
                <w:sz w:val="22"/>
                <w:szCs w:val="22"/>
                <w:lang w:val="en-AU"/>
              </w:rPr>
            </w:pPr>
            <w:r>
              <w:rPr>
                <w:rFonts w:cs="Arial"/>
                <w:bCs/>
                <w:sz w:val="22"/>
                <w:szCs w:val="22"/>
                <w:lang w:val="en-AU"/>
              </w:rPr>
              <w:t>November</w:t>
            </w:r>
            <w:r w:rsidR="006D08FD">
              <w:rPr>
                <w:rFonts w:cs="Arial"/>
                <w:bCs/>
                <w:sz w:val="22"/>
                <w:szCs w:val="22"/>
                <w:lang w:val="en-AU"/>
              </w:rPr>
              <w:t xml:space="preserve"> </w:t>
            </w:r>
            <w:r w:rsidR="00C930D5">
              <w:rPr>
                <w:rFonts w:cs="Arial"/>
                <w:bCs/>
                <w:sz w:val="22"/>
                <w:szCs w:val="22"/>
                <w:lang w:val="en-AU"/>
              </w:rPr>
              <w:t>2019</w:t>
            </w:r>
            <w:r w:rsidR="0068587C">
              <w:rPr>
                <w:rFonts w:cs="Arial"/>
                <w:bCs/>
                <w:sz w:val="22"/>
                <w:szCs w:val="22"/>
                <w:lang w:val="en-AU"/>
              </w:rPr>
              <w:t>.</w:t>
            </w:r>
          </w:p>
        </w:tc>
      </w:tr>
    </w:tbl>
    <w:p w:rsidR="00762DE7"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021AF" w:rsidRDefault="009021AF"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802E9" w:rsidRPr="000138B3" w:rsidRDefault="004802E9" w:rsidP="004802E9">
      <w:pPr>
        <w:jc w:val="both"/>
        <w:rPr>
          <w:b/>
          <w:sz w:val="22"/>
          <w:szCs w:val="22"/>
        </w:rPr>
      </w:pPr>
      <w:r>
        <w:rPr>
          <w:b/>
          <w:sz w:val="22"/>
          <w:szCs w:val="22"/>
        </w:rPr>
        <w:lastRenderedPageBreak/>
        <w:t>Summary of Section 4.15</w:t>
      </w:r>
      <w:r w:rsidRPr="000138B3">
        <w:rPr>
          <w:b/>
          <w:sz w:val="22"/>
          <w:szCs w:val="22"/>
        </w:rPr>
        <w:t xml:space="preserve"> matters</w:t>
      </w:r>
    </w:p>
    <w:p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332"/>
      </w:tblGrid>
      <w:tr w:rsidR="004802E9" w:rsidTr="00BA6726">
        <w:tc>
          <w:tcPr>
            <w:tcW w:w="7088" w:type="dxa"/>
            <w:shd w:val="clear" w:color="auto" w:fill="auto"/>
          </w:tcPr>
          <w:p w:rsidR="004802E9" w:rsidRPr="003F4492" w:rsidRDefault="004802E9" w:rsidP="00240CFA">
            <w:pPr>
              <w:spacing w:before="60" w:after="60"/>
              <w:rPr>
                <w:sz w:val="22"/>
                <w:szCs w:val="22"/>
              </w:rPr>
            </w:pPr>
            <w:r w:rsidRPr="003F4492">
              <w:rPr>
                <w:sz w:val="22"/>
                <w:szCs w:val="22"/>
              </w:rPr>
              <w:t>Have all recommendati</w:t>
            </w:r>
            <w:r w:rsidR="005B4B0E">
              <w:rPr>
                <w:sz w:val="22"/>
                <w:szCs w:val="22"/>
              </w:rPr>
              <w:t>ons in relation to relevant s</w:t>
            </w:r>
            <w:r w:rsidR="00694BAC">
              <w:rPr>
                <w:sz w:val="22"/>
                <w:szCs w:val="22"/>
              </w:rPr>
              <w:t>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1332" w:type="dxa"/>
            <w:shd w:val="clear" w:color="auto" w:fill="auto"/>
          </w:tcPr>
          <w:p w:rsidR="004802E9" w:rsidRPr="007C75FF" w:rsidRDefault="004802E9" w:rsidP="00240CFA">
            <w:pPr>
              <w:spacing w:before="60" w:after="60"/>
              <w:rPr>
                <w:sz w:val="22"/>
                <w:szCs w:val="22"/>
              </w:rPr>
            </w:pPr>
            <w:r w:rsidRPr="007C75FF">
              <w:rPr>
                <w:sz w:val="22"/>
                <w:szCs w:val="22"/>
              </w:rPr>
              <w:t>Yes</w:t>
            </w:r>
            <w:r w:rsidR="005533F1">
              <w:rPr>
                <w:sz w:val="22"/>
                <w:szCs w:val="22"/>
              </w:rPr>
              <w:t>.</w:t>
            </w:r>
          </w:p>
        </w:tc>
      </w:tr>
    </w:tbl>
    <w:p w:rsidR="004802E9" w:rsidRPr="000138B3" w:rsidRDefault="004802E9" w:rsidP="004802E9">
      <w:pPr>
        <w:jc w:val="both"/>
        <w:rPr>
          <w:sz w:val="22"/>
          <w:szCs w:val="22"/>
        </w:rPr>
      </w:pPr>
    </w:p>
    <w:p w:rsidR="004802E9" w:rsidRPr="000138B3" w:rsidRDefault="004802E9" w:rsidP="004802E9">
      <w:pPr>
        <w:jc w:val="both"/>
        <w:rPr>
          <w:sz w:val="22"/>
          <w:szCs w:val="22"/>
        </w:rPr>
      </w:pPr>
      <w:r w:rsidRPr="000138B3">
        <w:rPr>
          <w:b/>
          <w:sz w:val="22"/>
          <w:szCs w:val="22"/>
        </w:rPr>
        <w:t>Legislative Clauses Requiring Consent Authority Satisfaction</w:t>
      </w:r>
    </w:p>
    <w:p w:rsidR="004802E9" w:rsidRPr="000138B3" w:rsidRDefault="004802E9" w:rsidP="004802E9">
      <w:pPr>
        <w:jc w:val="both"/>
        <w:rPr>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1276"/>
      </w:tblGrid>
      <w:tr w:rsidR="004802E9" w:rsidTr="00786857">
        <w:tc>
          <w:tcPr>
            <w:tcW w:w="7088" w:type="dxa"/>
            <w:shd w:val="clear" w:color="auto" w:fill="auto"/>
          </w:tcPr>
          <w:p w:rsidR="004802E9" w:rsidRPr="00807F5C" w:rsidRDefault="004802E9" w:rsidP="00240CFA">
            <w:pPr>
              <w:spacing w:before="60" w:after="60"/>
              <w:rPr>
                <w:sz w:val="22"/>
                <w:szCs w:val="22"/>
              </w:rPr>
            </w:pPr>
            <w:r w:rsidRPr="003F4492">
              <w:rPr>
                <w:sz w:val="22"/>
                <w:szCs w:val="22"/>
              </w:rPr>
              <w:t>Have relevant clauses in all applicable environmental planning instruments where the consent authority must be satisfied about a particular matter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1276" w:type="dxa"/>
            <w:shd w:val="clear" w:color="auto" w:fill="auto"/>
          </w:tcPr>
          <w:p w:rsidR="004802E9" w:rsidRPr="003F4492" w:rsidRDefault="004802E9" w:rsidP="00240CFA">
            <w:pPr>
              <w:spacing w:before="60" w:after="60"/>
              <w:rPr>
                <w:sz w:val="22"/>
                <w:szCs w:val="22"/>
              </w:rPr>
            </w:pPr>
            <w:r>
              <w:rPr>
                <w:sz w:val="22"/>
                <w:szCs w:val="22"/>
              </w:rPr>
              <w:t>Yes</w:t>
            </w:r>
            <w:r w:rsidR="005533F1">
              <w:rPr>
                <w:sz w:val="22"/>
                <w:szCs w:val="22"/>
              </w:rPr>
              <w:t>.</w:t>
            </w:r>
          </w:p>
        </w:tc>
      </w:tr>
    </w:tbl>
    <w:p w:rsidR="004802E9" w:rsidRPr="000138B3" w:rsidRDefault="004802E9" w:rsidP="004802E9">
      <w:pPr>
        <w:jc w:val="both"/>
        <w:rPr>
          <w:sz w:val="22"/>
          <w:szCs w:val="22"/>
        </w:rPr>
      </w:pPr>
    </w:p>
    <w:p w:rsidR="004802E9" w:rsidRPr="000138B3" w:rsidRDefault="004802E9" w:rsidP="004802E9">
      <w:pPr>
        <w:jc w:val="both"/>
        <w:rPr>
          <w:b/>
          <w:sz w:val="22"/>
          <w:szCs w:val="22"/>
        </w:rPr>
      </w:pPr>
      <w:r w:rsidRPr="000138B3">
        <w:rPr>
          <w:b/>
          <w:sz w:val="22"/>
          <w:szCs w:val="22"/>
        </w:rPr>
        <w:t xml:space="preserve">Clause 4.6 </w:t>
      </w:r>
      <w:r w:rsidR="00E01177">
        <w:rPr>
          <w:b/>
          <w:sz w:val="22"/>
          <w:szCs w:val="22"/>
        </w:rPr>
        <w:t>Contraventions</w:t>
      </w:r>
      <w:r w:rsidRPr="000138B3">
        <w:rPr>
          <w:b/>
          <w:sz w:val="22"/>
          <w:szCs w:val="22"/>
        </w:rPr>
        <w:t xml:space="preserve"> to Development Standards</w:t>
      </w:r>
    </w:p>
    <w:p w:rsidR="004802E9" w:rsidRPr="000138B3"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332"/>
      </w:tblGrid>
      <w:tr w:rsidR="004802E9" w:rsidTr="00786857">
        <w:tc>
          <w:tcPr>
            <w:tcW w:w="7088" w:type="dxa"/>
            <w:shd w:val="clear" w:color="auto" w:fill="auto"/>
          </w:tcPr>
          <w:p w:rsidR="004802E9" w:rsidRPr="003F4492" w:rsidRDefault="004802E9" w:rsidP="00240CFA">
            <w:pPr>
              <w:spacing w:before="60" w:after="60"/>
              <w:rPr>
                <w:sz w:val="22"/>
                <w:szCs w:val="22"/>
              </w:rPr>
            </w:pPr>
            <w:r w:rsidRPr="003F4492">
              <w:rPr>
                <w:sz w:val="22"/>
                <w:szCs w:val="22"/>
              </w:rPr>
              <w:t>If a written request for a contravention to a developme</w:t>
            </w:r>
            <w:r>
              <w:rPr>
                <w:sz w:val="22"/>
                <w:szCs w:val="22"/>
              </w:rPr>
              <w:t>nt standard (</w:t>
            </w:r>
            <w:r w:rsidR="009A5AEE">
              <w:rPr>
                <w:sz w:val="22"/>
                <w:szCs w:val="22"/>
              </w:rPr>
              <w:t>C</w:t>
            </w:r>
            <w:r>
              <w:rPr>
                <w:sz w:val="22"/>
                <w:szCs w:val="22"/>
              </w:rPr>
              <w:t xml:space="preserve">lause 4.6 of the </w:t>
            </w:r>
            <w:r w:rsidR="005B4B0E">
              <w:rPr>
                <w:sz w:val="22"/>
                <w:szCs w:val="22"/>
              </w:rPr>
              <w:t xml:space="preserve">Growth </w:t>
            </w:r>
            <w:r>
              <w:rPr>
                <w:sz w:val="22"/>
                <w:szCs w:val="22"/>
              </w:rPr>
              <w:t>S</w:t>
            </w:r>
            <w:r w:rsidRPr="003F4492">
              <w:rPr>
                <w:sz w:val="22"/>
                <w:szCs w:val="22"/>
              </w:rPr>
              <w:t>EP</w:t>
            </w:r>
            <w:r>
              <w:rPr>
                <w:sz w:val="22"/>
                <w:szCs w:val="22"/>
              </w:rPr>
              <w:t>P</w:t>
            </w:r>
            <w:r w:rsidRPr="003F4492">
              <w:rPr>
                <w:sz w:val="22"/>
                <w:szCs w:val="22"/>
              </w:rPr>
              <w:t>) has been received, has it been attached to the assessment report?</w:t>
            </w:r>
          </w:p>
        </w:tc>
        <w:tc>
          <w:tcPr>
            <w:tcW w:w="1332" w:type="dxa"/>
            <w:shd w:val="clear" w:color="auto" w:fill="auto"/>
          </w:tcPr>
          <w:p w:rsidR="004802E9" w:rsidRPr="003F4492" w:rsidRDefault="004802E9" w:rsidP="00240CFA">
            <w:pPr>
              <w:spacing w:before="60" w:after="60"/>
              <w:rPr>
                <w:sz w:val="22"/>
                <w:szCs w:val="22"/>
              </w:rPr>
            </w:pPr>
            <w:r>
              <w:rPr>
                <w:sz w:val="22"/>
                <w:szCs w:val="22"/>
              </w:rPr>
              <w:t>N/A</w:t>
            </w:r>
            <w:r w:rsidR="005533F1">
              <w:rPr>
                <w:sz w:val="22"/>
                <w:szCs w:val="22"/>
              </w:rPr>
              <w:t>.</w:t>
            </w:r>
          </w:p>
        </w:tc>
      </w:tr>
    </w:tbl>
    <w:p w:rsidR="004802E9" w:rsidRPr="000138B3" w:rsidRDefault="004802E9" w:rsidP="004802E9">
      <w:pPr>
        <w:jc w:val="both"/>
        <w:rPr>
          <w:sz w:val="22"/>
          <w:szCs w:val="22"/>
        </w:rPr>
      </w:pPr>
    </w:p>
    <w:p w:rsidR="004802E9" w:rsidRPr="000138B3" w:rsidRDefault="004802E9" w:rsidP="004802E9">
      <w:pPr>
        <w:jc w:val="both"/>
        <w:rPr>
          <w:b/>
          <w:sz w:val="22"/>
          <w:szCs w:val="22"/>
        </w:rPr>
      </w:pPr>
      <w:r w:rsidRPr="000138B3">
        <w:rPr>
          <w:b/>
          <w:sz w:val="22"/>
          <w:szCs w:val="22"/>
        </w:rPr>
        <w:t>Special Infrastructure Contributions</w:t>
      </w:r>
    </w:p>
    <w:p w:rsidR="004802E9" w:rsidRPr="000138B3"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332"/>
      </w:tblGrid>
      <w:tr w:rsidR="004802E9" w:rsidTr="00786857">
        <w:tc>
          <w:tcPr>
            <w:tcW w:w="7088" w:type="dxa"/>
            <w:shd w:val="clear" w:color="auto" w:fill="auto"/>
          </w:tcPr>
          <w:p w:rsidR="004802E9" w:rsidRPr="00807F5C" w:rsidRDefault="004802E9" w:rsidP="00240CFA">
            <w:pPr>
              <w:spacing w:before="60" w:after="60"/>
              <w:rPr>
                <w:sz w:val="22"/>
                <w:szCs w:val="22"/>
              </w:rPr>
            </w:pPr>
            <w:r w:rsidRPr="003F4492">
              <w:rPr>
                <w:sz w:val="22"/>
                <w:szCs w:val="22"/>
              </w:rPr>
              <w:t>Does the DA require Special</w:t>
            </w:r>
            <w:r w:rsidR="00694BAC">
              <w:rPr>
                <w:sz w:val="22"/>
                <w:szCs w:val="22"/>
              </w:rPr>
              <w:t xml:space="preserve"> Infrastructure Contributions (s7.24</w:t>
            </w:r>
            <w:r w:rsidRPr="003F4492">
              <w:rPr>
                <w:sz w:val="22"/>
                <w:szCs w:val="22"/>
              </w:rPr>
              <w:t>)?</w:t>
            </w:r>
          </w:p>
        </w:tc>
        <w:tc>
          <w:tcPr>
            <w:tcW w:w="1332" w:type="dxa"/>
            <w:shd w:val="clear" w:color="auto" w:fill="auto"/>
          </w:tcPr>
          <w:p w:rsidR="004802E9" w:rsidRPr="003F4492" w:rsidRDefault="000824DA" w:rsidP="00240CFA">
            <w:pPr>
              <w:spacing w:before="60" w:after="60"/>
              <w:rPr>
                <w:sz w:val="22"/>
                <w:szCs w:val="22"/>
              </w:rPr>
            </w:pPr>
            <w:r>
              <w:rPr>
                <w:sz w:val="22"/>
                <w:szCs w:val="22"/>
              </w:rPr>
              <w:t>No.</w:t>
            </w:r>
          </w:p>
        </w:tc>
      </w:tr>
    </w:tbl>
    <w:p w:rsidR="004802E9" w:rsidRPr="000138B3" w:rsidRDefault="004802E9" w:rsidP="004802E9">
      <w:pPr>
        <w:jc w:val="both"/>
        <w:rPr>
          <w:sz w:val="22"/>
          <w:szCs w:val="22"/>
        </w:rPr>
      </w:pPr>
    </w:p>
    <w:p w:rsidR="004802E9" w:rsidRPr="000138B3" w:rsidRDefault="004802E9" w:rsidP="004802E9">
      <w:pPr>
        <w:jc w:val="both"/>
        <w:rPr>
          <w:b/>
          <w:sz w:val="22"/>
          <w:szCs w:val="22"/>
        </w:rPr>
      </w:pPr>
      <w:r w:rsidRPr="000138B3">
        <w:rPr>
          <w:b/>
          <w:sz w:val="22"/>
          <w:szCs w:val="22"/>
        </w:rPr>
        <w:t>Conditions</w:t>
      </w:r>
    </w:p>
    <w:p w:rsidR="004802E9" w:rsidRPr="000138B3"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332"/>
      </w:tblGrid>
      <w:tr w:rsidR="004802E9" w:rsidTr="00786857">
        <w:tc>
          <w:tcPr>
            <w:tcW w:w="7088" w:type="dxa"/>
            <w:shd w:val="clear" w:color="auto" w:fill="auto"/>
          </w:tcPr>
          <w:p w:rsidR="004802E9" w:rsidRPr="00B51D08" w:rsidRDefault="004802E9" w:rsidP="00240CFA">
            <w:pPr>
              <w:spacing w:before="60" w:after="60"/>
              <w:rPr>
                <w:sz w:val="22"/>
                <w:szCs w:val="22"/>
              </w:rPr>
            </w:pPr>
            <w:r w:rsidRPr="003F4492">
              <w:rPr>
                <w:sz w:val="22"/>
                <w:szCs w:val="22"/>
              </w:rPr>
              <w:t>Have draft conditions been provided to the applicant for comment?</w:t>
            </w:r>
          </w:p>
        </w:tc>
        <w:tc>
          <w:tcPr>
            <w:tcW w:w="1332" w:type="dxa"/>
            <w:shd w:val="clear" w:color="auto" w:fill="auto"/>
          </w:tcPr>
          <w:p w:rsidR="004802E9" w:rsidRPr="003F4492" w:rsidRDefault="004802E9" w:rsidP="00240CFA">
            <w:pPr>
              <w:spacing w:before="60" w:after="60"/>
              <w:rPr>
                <w:sz w:val="22"/>
                <w:szCs w:val="22"/>
              </w:rPr>
            </w:pPr>
            <w:r w:rsidRPr="0040076C">
              <w:rPr>
                <w:sz w:val="22"/>
                <w:szCs w:val="22"/>
              </w:rPr>
              <w:t>Yes</w:t>
            </w:r>
            <w:r w:rsidR="005533F1">
              <w:rPr>
                <w:sz w:val="22"/>
                <w:szCs w:val="22"/>
              </w:rPr>
              <w:t>.</w:t>
            </w:r>
          </w:p>
        </w:tc>
      </w:tr>
    </w:tbl>
    <w:p w:rsidR="004802E9" w:rsidRDefault="004802E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PURPOSE OF REPORT</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3F3D91" w:rsidRDefault="003F3D91" w:rsidP="0025756F">
      <w:pPr>
        <w:jc w:val="both"/>
        <w:rPr>
          <w:rFonts w:cs="Arial"/>
          <w:sz w:val="22"/>
          <w:szCs w:val="22"/>
        </w:rPr>
      </w:pPr>
      <w:r>
        <w:rPr>
          <w:rFonts w:cs="Arial"/>
          <w:sz w:val="22"/>
          <w:szCs w:val="22"/>
        </w:rPr>
        <w:t xml:space="preserve">The purpose of this report is to seek the </w:t>
      </w:r>
      <w:r w:rsidR="006C074C">
        <w:rPr>
          <w:rFonts w:cs="Arial"/>
          <w:sz w:val="22"/>
          <w:szCs w:val="22"/>
        </w:rPr>
        <w:t xml:space="preserve">Sydney Western </w:t>
      </w:r>
      <w:r w:rsidR="00CE3A32">
        <w:rPr>
          <w:rFonts w:cs="Arial"/>
          <w:sz w:val="22"/>
          <w:szCs w:val="22"/>
        </w:rPr>
        <w:t xml:space="preserve">City </w:t>
      </w:r>
      <w:r w:rsidR="006E75B7">
        <w:rPr>
          <w:rFonts w:cs="Arial"/>
          <w:sz w:val="22"/>
          <w:szCs w:val="22"/>
        </w:rPr>
        <w:t>Planning Panel’s (t</w:t>
      </w:r>
      <w:r w:rsidR="006C074C">
        <w:rPr>
          <w:rFonts w:cs="Arial"/>
          <w:sz w:val="22"/>
          <w:szCs w:val="22"/>
        </w:rPr>
        <w:t xml:space="preserve">he Panel’s) </w:t>
      </w:r>
      <w:r>
        <w:rPr>
          <w:rFonts w:cs="Arial"/>
          <w:sz w:val="22"/>
          <w:szCs w:val="22"/>
        </w:rPr>
        <w:t xml:space="preserve">determination of a development application (DA) for </w:t>
      </w:r>
      <w:r w:rsidR="00744B36">
        <w:rPr>
          <w:rFonts w:cs="Arial"/>
          <w:sz w:val="22"/>
          <w:szCs w:val="22"/>
        </w:rPr>
        <w:t xml:space="preserve">a </w:t>
      </w:r>
      <w:r w:rsidR="00C5768E">
        <w:rPr>
          <w:rFonts w:cs="Arial"/>
          <w:sz w:val="22"/>
          <w:szCs w:val="22"/>
        </w:rPr>
        <w:t xml:space="preserve">new National Herbarium of NSW </w:t>
      </w:r>
      <w:bookmarkStart w:id="0" w:name="_Hlk23770667"/>
      <w:r w:rsidR="00744B36">
        <w:rPr>
          <w:rFonts w:cs="Arial"/>
          <w:sz w:val="22"/>
          <w:szCs w:val="22"/>
        </w:rPr>
        <w:t xml:space="preserve">at </w:t>
      </w:r>
      <w:r w:rsidR="00C5768E">
        <w:rPr>
          <w:rFonts w:cs="Arial"/>
          <w:sz w:val="22"/>
          <w:szCs w:val="22"/>
        </w:rPr>
        <w:t xml:space="preserve">362 and 396 </w:t>
      </w:r>
      <w:proofErr w:type="spellStart"/>
      <w:r w:rsidR="00C5768E">
        <w:rPr>
          <w:rFonts w:cs="Arial"/>
          <w:sz w:val="22"/>
          <w:szCs w:val="22"/>
        </w:rPr>
        <w:t>Narellan</w:t>
      </w:r>
      <w:proofErr w:type="spellEnd"/>
      <w:r w:rsidR="00C5768E">
        <w:rPr>
          <w:rFonts w:cs="Arial"/>
          <w:sz w:val="22"/>
          <w:szCs w:val="22"/>
        </w:rPr>
        <w:t xml:space="preserve"> Road, Mount Annan.</w:t>
      </w:r>
      <w:bookmarkEnd w:id="0"/>
    </w:p>
    <w:p w:rsidR="003F3D91" w:rsidRDefault="003F3D91" w:rsidP="0025756F">
      <w:pPr>
        <w:jc w:val="both"/>
        <w:rPr>
          <w:rFonts w:cs="Arial"/>
          <w:sz w:val="22"/>
          <w:szCs w:val="22"/>
        </w:rPr>
      </w:pPr>
    </w:p>
    <w:p w:rsidR="00B552F6" w:rsidRPr="00C23374" w:rsidRDefault="00C857F1" w:rsidP="00C23374">
      <w:pPr>
        <w:jc w:val="both"/>
        <w:rPr>
          <w:rFonts w:cs="Arial"/>
          <w:sz w:val="22"/>
          <w:szCs w:val="22"/>
        </w:rPr>
      </w:pPr>
      <w:r>
        <w:rPr>
          <w:rFonts w:cs="Arial"/>
          <w:sz w:val="22"/>
          <w:szCs w:val="22"/>
        </w:rPr>
        <w:t xml:space="preserve">The </w:t>
      </w:r>
      <w:r w:rsidR="006C074C">
        <w:rPr>
          <w:rFonts w:cs="Arial"/>
          <w:sz w:val="22"/>
          <w:szCs w:val="22"/>
        </w:rPr>
        <w:t>Panel</w:t>
      </w:r>
      <w:r>
        <w:rPr>
          <w:rFonts w:cs="Arial"/>
          <w:sz w:val="22"/>
          <w:szCs w:val="22"/>
        </w:rPr>
        <w:t xml:space="preserve"> is the </w:t>
      </w:r>
      <w:r w:rsidR="00F0311A">
        <w:rPr>
          <w:rFonts w:cs="Arial"/>
          <w:sz w:val="22"/>
          <w:szCs w:val="22"/>
        </w:rPr>
        <w:t>consent</w:t>
      </w:r>
      <w:r>
        <w:rPr>
          <w:rFonts w:cs="Arial"/>
          <w:sz w:val="22"/>
          <w:szCs w:val="22"/>
        </w:rPr>
        <w:t xml:space="preserve"> authority fo</w:t>
      </w:r>
      <w:r w:rsidR="008153AA">
        <w:rPr>
          <w:rFonts w:cs="Arial"/>
          <w:sz w:val="22"/>
          <w:szCs w:val="22"/>
        </w:rPr>
        <w:t>r this DA as</w:t>
      </w:r>
      <w:r w:rsidR="0087277B">
        <w:rPr>
          <w:rFonts w:cs="Arial"/>
          <w:sz w:val="22"/>
          <w:szCs w:val="22"/>
        </w:rPr>
        <w:t xml:space="preserve"> </w:t>
      </w:r>
      <w:r>
        <w:rPr>
          <w:rFonts w:cs="Arial"/>
          <w:sz w:val="22"/>
          <w:szCs w:val="22"/>
        </w:rPr>
        <w:t xml:space="preserve">the </w:t>
      </w:r>
      <w:r w:rsidR="00502BC2">
        <w:rPr>
          <w:rFonts w:cs="Arial"/>
          <w:sz w:val="22"/>
          <w:szCs w:val="22"/>
        </w:rPr>
        <w:t>capital</w:t>
      </w:r>
      <w:r w:rsidR="006649EE">
        <w:rPr>
          <w:rFonts w:cs="Arial"/>
          <w:sz w:val="22"/>
          <w:szCs w:val="22"/>
        </w:rPr>
        <w:t xml:space="preserve"> investment value (CIV)</w:t>
      </w:r>
      <w:r w:rsidR="00730873">
        <w:rPr>
          <w:rFonts w:cs="Arial"/>
          <w:sz w:val="22"/>
          <w:szCs w:val="22"/>
        </w:rPr>
        <w:t xml:space="preserve"> </w:t>
      </w:r>
      <w:r>
        <w:rPr>
          <w:rFonts w:cs="Arial"/>
          <w:sz w:val="22"/>
          <w:szCs w:val="22"/>
        </w:rPr>
        <w:t>of</w:t>
      </w:r>
      <w:r w:rsidR="006B2382">
        <w:rPr>
          <w:rFonts w:cs="Arial"/>
          <w:sz w:val="22"/>
          <w:szCs w:val="22"/>
        </w:rPr>
        <w:t xml:space="preserve"> the development is </w:t>
      </w:r>
      <w:bookmarkStart w:id="1" w:name="_Hlk23774124"/>
      <w:r w:rsidR="00826FA9">
        <w:rPr>
          <w:rFonts w:cs="Arial"/>
          <w:sz w:val="22"/>
          <w:szCs w:val="22"/>
        </w:rPr>
        <w:t>$</w:t>
      </w:r>
      <w:r w:rsidR="00C05AEE">
        <w:rPr>
          <w:rFonts w:cs="Arial"/>
          <w:sz w:val="22"/>
          <w:szCs w:val="22"/>
        </w:rPr>
        <w:t>3</w:t>
      </w:r>
      <w:r w:rsidR="00E53AEC">
        <w:rPr>
          <w:rFonts w:cs="Arial"/>
          <w:sz w:val="22"/>
          <w:szCs w:val="22"/>
        </w:rPr>
        <w:t>3</w:t>
      </w:r>
      <w:r w:rsidR="00C05AEE">
        <w:rPr>
          <w:rFonts w:cs="Arial"/>
          <w:sz w:val="22"/>
          <w:szCs w:val="22"/>
        </w:rPr>
        <w:t>,</w:t>
      </w:r>
      <w:r w:rsidR="00E53AEC">
        <w:rPr>
          <w:rFonts w:cs="Arial"/>
          <w:sz w:val="22"/>
          <w:szCs w:val="22"/>
        </w:rPr>
        <w:t>185</w:t>
      </w:r>
      <w:r w:rsidR="00C05AEE">
        <w:rPr>
          <w:rFonts w:cs="Arial"/>
          <w:sz w:val="22"/>
          <w:szCs w:val="22"/>
        </w:rPr>
        <w:t>,</w:t>
      </w:r>
      <w:r w:rsidR="00E53AEC">
        <w:rPr>
          <w:rFonts w:cs="Arial"/>
          <w:sz w:val="22"/>
          <w:szCs w:val="22"/>
        </w:rPr>
        <w:t>538</w:t>
      </w:r>
      <w:r w:rsidR="00EA6FD9">
        <w:rPr>
          <w:rFonts w:cs="Arial"/>
          <w:sz w:val="22"/>
          <w:szCs w:val="22"/>
        </w:rPr>
        <w:t>.</w:t>
      </w:r>
      <w:r w:rsidR="00B552F6">
        <w:rPr>
          <w:rFonts w:cs="Arial"/>
          <w:sz w:val="22"/>
          <w:szCs w:val="22"/>
        </w:rPr>
        <w:t xml:space="preserve"> </w:t>
      </w:r>
      <w:bookmarkEnd w:id="1"/>
      <w:r w:rsidR="00EA6FD9">
        <w:rPr>
          <w:rFonts w:cs="Arial"/>
          <w:sz w:val="22"/>
          <w:szCs w:val="22"/>
        </w:rPr>
        <w:t>This</w:t>
      </w:r>
      <w:r w:rsidR="004429F2">
        <w:rPr>
          <w:rFonts w:cs="Arial"/>
          <w:sz w:val="22"/>
          <w:szCs w:val="22"/>
        </w:rPr>
        <w:t xml:space="preserve"> exceeds</w:t>
      </w:r>
      <w:r w:rsidR="00730873">
        <w:rPr>
          <w:rFonts w:cs="Arial"/>
          <w:sz w:val="22"/>
          <w:szCs w:val="22"/>
        </w:rPr>
        <w:t xml:space="preserve"> the </w:t>
      </w:r>
      <w:r w:rsidR="0022734C">
        <w:rPr>
          <w:rFonts w:cs="Arial"/>
          <w:sz w:val="22"/>
          <w:szCs w:val="22"/>
        </w:rPr>
        <w:t>CIV</w:t>
      </w:r>
      <w:r w:rsidR="006C074C">
        <w:rPr>
          <w:rFonts w:cs="Arial"/>
          <w:sz w:val="22"/>
          <w:szCs w:val="22"/>
        </w:rPr>
        <w:t xml:space="preserve"> threshold</w:t>
      </w:r>
      <w:r w:rsidR="00C4251D">
        <w:rPr>
          <w:rFonts w:cs="Arial"/>
          <w:sz w:val="22"/>
          <w:szCs w:val="22"/>
        </w:rPr>
        <w:t>s</w:t>
      </w:r>
      <w:r w:rsidR="006C074C">
        <w:rPr>
          <w:rFonts w:cs="Arial"/>
          <w:sz w:val="22"/>
          <w:szCs w:val="22"/>
        </w:rPr>
        <w:t xml:space="preserve"> of </w:t>
      </w:r>
      <w:r w:rsidR="00C4251D">
        <w:rPr>
          <w:rFonts w:cs="Arial"/>
          <w:sz w:val="22"/>
          <w:szCs w:val="22"/>
        </w:rPr>
        <w:t xml:space="preserve">$5 million and </w:t>
      </w:r>
      <w:r w:rsidR="006C074C">
        <w:rPr>
          <w:rFonts w:cs="Arial"/>
          <w:sz w:val="22"/>
          <w:szCs w:val="22"/>
        </w:rPr>
        <w:t>$30</w:t>
      </w:r>
      <w:r>
        <w:rPr>
          <w:rFonts w:cs="Arial"/>
          <w:sz w:val="22"/>
          <w:szCs w:val="22"/>
        </w:rPr>
        <w:t xml:space="preserve"> million</w:t>
      </w:r>
      <w:r w:rsidR="006B2382">
        <w:rPr>
          <w:rFonts w:cs="Arial"/>
          <w:sz w:val="22"/>
          <w:szCs w:val="22"/>
        </w:rPr>
        <w:t xml:space="preserve"> </w:t>
      </w:r>
      <w:r w:rsidR="008153AA">
        <w:rPr>
          <w:rFonts w:cs="Arial"/>
          <w:sz w:val="22"/>
          <w:szCs w:val="22"/>
        </w:rPr>
        <w:t xml:space="preserve">for Council to determine the DA pursuant </w:t>
      </w:r>
      <w:r w:rsidR="008153AA" w:rsidRPr="006C074C">
        <w:rPr>
          <w:rFonts w:cs="Arial"/>
          <w:sz w:val="22"/>
          <w:szCs w:val="22"/>
        </w:rPr>
        <w:t xml:space="preserve">to </w:t>
      </w:r>
      <w:r w:rsidR="008153AA">
        <w:rPr>
          <w:rFonts w:cs="Arial"/>
          <w:sz w:val="22"/>
          <w:szCs w:val="22"/>
        </w:rPr>
        <w:t>Schedule 7</w:t>
      </w:r>
      <w:r w:rsidR="008153AA" w:rsidRPr="006C074C">
        <w:rPr>
          <w:rFonts w:cs="Arial"/>
          <w:sz w:val="22"/>
          <w:szCs w:val="22"/>
        </w:rPr>
        <w:t xml:space="preserve"> of State Environmental Planning Policy (State and Regional Development) 2011</w:t>
      </w:r>
      <w:r w:rsidR="008153AA">
        <w:rPr>
          <w:rFonts w:cs="Arial"/>
          <w:sz w:val="22"/>
          <w:szCs w:val="22"/>
        </w:rPr>
        <w:t>.</w:t>
      </w:r>
    </w:p>
    <w:p w:rsidR="00276ECB" w:rsidRDefault="00276ECB" w:rsidP="0025756F">
      <w:pPr>
        <w:tabs>
          <w:tab w:val="left" w:pos="360"/>
          <w:tab w:val="left" w:pos="9640"/>
        </w:tabs>
        <w:autoSpaceDE w:val="0"/>
        <w:autoSpaceDN w:val="0"/>
        <w:adjustRightInd w:val="0"/>
        <w:spacing w:line="240" w:lineRule="atLeast"/>
        <w:jc w:val="both"/>
        <w:rPr>
          <w:rFonts w:cs="Arial"/>
          <w:color w:val="000000"/>
          <w:sz w:val="22"/>
          <w:szCs w:val="22"/>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SUMMARY OF RECOMMENDATION</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6E06DE" w:rsidRDefault="00E808E8" w:rsidP="0025756F">
      <w:pPr>
        <w:jc w:val="both"/>
        <w:rPr>
          <w:rFonts w:cs="Arial"/>
          <w:sz w:val="22"/>
          <w:szCs w:val="22"/>
        </w:rPr>
      </w:pPr>
      <w:r>
        <w:rPr>
          <w:rFonts w:cs="Arial"/>
          <w:sz w:val="22"/>
          <w:szCs w:val="22"/>
        </w:rPr>
        <w:t xml:space="preserve">That the </w:t>
      </w:r>
      <w:r w:rsidR="006C074C">
        <w:rPr>
          <w:rFonts w:cs="Arial"/>
          <w:sz w:val="22"/>
          <w:szCs w:val="22"/>
        </w:rPr>
        <w:t>Panel</w:t>
      </w:r>
      <w:r>
        <w:rPr>
          <w:rFonts w:cs="Arial"/>
          <w:sz w:val="22"/>
          <w:szCs w:val="22"/>
        </w:rPr>
        <w:t xml:space="preserve"> determine DA</w:t>
      </w:r>
      <w:r w:rsidR="00CB75E4">
        <w:rPr>
          <w:rFonts w:cs="Arial"/>
          <w:sz w:val="22"/>
          <w:szCs w:val="22"/>
        </w:rPr>
        <w:t>/2019</w:t>
      </w:r>
      <w:r w:rsidR="00F3570B">
        <w:rPr>
          <w:rFonts w:cs="Arial"/>
          <w:sz w:val="22"/>
          <w:szCs w:val="22"/>
        </w:rPr>
        <w:t>/</w:t>
      </w:r>
      <w:r w:rsidR="00F81182">
        <w:rPr>
          <w:rFonts w:cs="Arial"/>
          <w:sz w:val="22"/>
          <w:szCs w:val="22"/>
        </w:rPr>
        <w:t>573</w:t>
      </w:r>
      <w:r w:rsidR="00C02983">
        <w:rPr>
          <w:rFonts w:cs="Arial"/>
          <w:sz w:val="22"/>
          <w:szCs w:val="22"/>
        </w:rPr>
        <w:t xml:space="preserve">/1 </w:t>
      </w:r>
      <w:r>
        <w:rPr>
          <w:rFonts w:cs="Arial"/>
          <w:sz w:val="22"/>
          <w:szCs w:val="22"/>
        </w:rPr>
        <w:t xml:space="preserve">for </w:t>
      </w:r>
      <w:r w:rsidR="006B2382">
        <w:rPr>
          <w:rFonts w:cs="Arial"/>
          <w:sz w:val="22"/>
          <w:szCs w:val="22"/>
        </w:rPr>
        <w:t xml:space="preserve">a </w:t>
      </w:r>
      <w:r w:rsidR="00F81182">
        <w:rPr>
          <w:rFonts w:cs="Arial"/>
          <w:sz w:val="22"/>
          <w:szCs w:val="22"/>
        </w:rPr>
        <w:t>new National Herbarium of NSW</w:t>
      </w:r>
      <w:r w:rsidR="00744B36">
        <w:rPr>
          <w:rFonts w:cs="Arial"/>
          <w:sz w:val="22"/>
          <w:szCs w:val="22"/>
        </w:rPr>
        <w:t xml:space="preserve"> </w:t>
      </w:r>
      <w:r w:rsidR="000E0C52">
        <w:rPr>
          <w:rFonts w:cs="Arial"/>
          <w:sz w:val="22"/>
          <w:szCs w:val="22"/>
        </w:rPr>
        <w:t>pursuant to Section 4.16</w:t>
      </w:r>
      <w:r>
        <w:rPr>
          <w:rFonts w:cs="Arial"/>
          <w:sz w:val="22"/>
          <w:szCs w:val="22"/>
        </w:rPr>
        <w:t xml:space="preserve"> of the </w:t>
      </w:r>
      <w:r w:rsidRPr="00E76996">
        <w:rPr>
          <w:rFonts w:cs="Arial"/>
          <w:i/>
          <w:sz w:val="22"/>
          <w:szCs w:val="22"/>
        </w:rPr>
        <w:t xml:space="preserve">Environmental Planning and Assessment Act 1979 </w:t>
      </w:r>
      <w:r>
        <w:rPr>
          <w:rFonts w:cs="Arial"/>
          <w:sz w:val="22"/>
          <w:szCs w:val="22"/>
        </w:rPr>
        <w:t>by granting</w:t>
      </w:r>
      <w:r w:rsidRPr="00980BD0">
        <w:rPr>
          <w:rFonts w:cs="Arial"/>
          <w:sz w:val="22"/>
          <w:szCs w:val="22"/>
        </w:rPr>
        <w:t xml:space="preserve"> consent subject to </w:t>
      </w:r>
      <w:r>
        <w:rPr>
          <w:rFonts w:cs="Arial"/>
          <w:sz w:val="22"/>
          <w:szCs w:val="22"/>
        </w:rPr>
        <w:t xml:space="preserve">the </w:t>
      </w:r>
      <w:r w:rsidRPr="00980BD0">
        <w:rPr>
          <w:rFonts w:cs="Arial"/>
          <w:sz w:val="22"/>
          <w:szCs w:val="22"/>
        </w:rPr>
        <w:t xml:space="preserve">conditions </w:t>
      </w:r>
      <w:r w:rsidR="004306DF">
        <w:rPr>
          <w:rFonts w:cs="Arial"/>
          <w:sz w:val="22"/>
          <w:szCs w:val="22"/>
        </w:rPr>
        <w:t>attached to</w:t>
      </w:r>
      <w:r w:rsidRPr="00980BD0">
        <w:rPr>
          <w:rFonts w:cs="Arial"/>
          <w:sz w:val="22"/>
          <w:szCs w:val="22"/>
        </w:rPr>
        <w:t xml:space="preserve"> this report.</w:t>
      </w:r>
    </w:p>
    <w:p w:rsidR="00257A77" w:rsidRDefault="00257A77" w:rsidP="0025756F">
      <w:pPr>
        <w:tabs>
          <w:tab w:val="left" w:pos="360"/>
          <w:tab w:val="left" w:pos="9640"/>
        </w:tabs>
        <w:autoSpaceDE w:val="0"/>
        <w:autoSpaceDN w:val="0"/>
        <w:adjustRightInd w:val="0"/>
        <w:spacing w:line="240" w:lineRule="atLeast"/>
        <w:jc w:val="both"/>
        <w:rPr>
          <w:rFonts w:cs="Arial"/>
          <w:sz w:val="22"/>
          <w:szCs w:val="22"/>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EXECUTIVE SUMMARY</w:t>
      </w:r>
    </w:p>
    <w:p w:rsidR="00E808E8" w:rsidRDefault="00E808E8" w:rsidP="0025756F">
      <w:pPr>
        <w:jc w:val="both"/>
        <w:rPr>
          <w:rFonts w:cs="Arial"/>
          <w:sz w:val="22"/>
          <w:szCs w:val="22"/>
        </w:rPr>
      </w:pPr>
    </w:p>
    <w:p w:rsidR="00E808E8" w:rsidRDefault="00E808E8" w:rsidP="0025756F">
      <w:pPr>
        <w:jc w:val="both"/>
        <w:rPr>
          <w:rFonts w:cs="Arial"/>
          <w:sz w:val="22"/>
          <w:szCs w:val="22"/>
        </w:rPr>
      </w:pPr>
      <w:r>
        <w:rPr>
          <w:rFonts w:cs="Arial"/>
          <w:sz w:val="22"/>
          <w:szCs w:val="22"/>
        </w:rPr>
        <w:t xml:space="preserve">Council is in receipt of a DA for </w:t>
      </w:r>
      <w:r w:rsidR="009C5DA1">
        <w:rPr>
          <w:rFonts w:cs="Arial"/>
          <w:sz w:val="22"/>
          <w:szCs w:val="22"/>
        </w:rPr>
        <w:t>a</w:t>
      </w:r>
      <w:r>
        <w:rPr>
          <w:rFonts w:cs="Arial"/>
          <w:sz w:val="22"/>
          <w:szCs w:val="22"/>
        </w:rPr>
        <w:t xml:space="preserve"> </w:t>
      </w:r>
      <w:r w:rsidR="007873CD">
        <w:rPr>
          <w:rFonts w:cs="Arial"/>
          <w:sz w:val="22"/>
          <w:szCs w:val="22"/>
        </w:rPr>
        <w:t>new National Herbarium of NSW</w:t>
      </w:r>
      <w:r w:rsidR="006B2382">
        <w:rPr>
          <w:rFonts w:cs="Arial"/>
          <w:sz w:val="22"/>
          <w:szCs w:val="22"/>
        </w:rPr>
        <w:t xml:space="preserve"> </w:t>
      </w:r>
      <w:r w:rsidR="007873CD">
        <w:rPr>
          <w:rFonts w:cs="Arial"/>
          <w:sz w:val="22"/>
          <w:szCs w:val="22"/>
        </w:rPr>
        <w:t xml:space="preserve">at 362 and 396 </w:t>
      </w:r>
      <w:proofErr w:type="spellStart"/>
      <w:r w:rsidR="007873CD">
        <w:rPr>
          <w:rFonts w:cs="Arial"/>
          <w:sz w:val="22"/>
          <w:szCs w:val="22"/>
        </w:rPr>
        <w:t>Narellan</w:t>
      </w:r>
      <w:proofErr w:type="spellEnd"/>
      <w:r w:rsidR="007873CD">
        <w:rPr>
          <w:rFonts w:cs="Arial"/>
          <w:sz w:val="22"/>
          <w:szCs w:val="22"/>
        </w:rPr>
        <w:t xml:space="preserve"> Road, Mount Annan.</w:t>
      </w:r>
    </w:p>
    <w:p w:rsidR="002734C3" w:rsidRDefault="002734C3" w:rsidP="0025756F">
      <w:pPr>
        <w:jc w:val="both"/>
        <w:rPr>
          <w:rFonts w:cs="Arial"/>
          <w:sz w:val="22"/>
          <w:szCs w:val="22"/>
        </w:rPr>
      </w:pPr>
    </w:p>
    <w:p w:rsidR="00C236EA" w:rsidRDefault="002734C3" w:rsidP="0025756F">
      <w:pPr>
        <w:jc w:val="both"/>
        <w:rPr>
          <w:rFonts w:cs="Arial"/>
          <w:sz w:val="22"/>
          <w:szCs w:val="22"/>
        </w:rPr>
      </w:pPr>
      <w:bookmarkStart w:id="2" w:name="_Hlk23770866"/>
      <w:r>
        <w:rPr>
          <w:rFonts w:cs="Arial"/>
          <w:sz w:val="22"/>
          <w:szCs w:val="22"/>
        </w:rPr>
        <w:t>Pursua</w:t>
      </w:r>
      <w:r w:rsidR="004C72E8">
        <w:rPr>
          <w:rFonts w:cs="Arial"/>
          <w:sz w:val="22"/>
          <w:szCs w:val="22"/>
        </w:rPr>
        <w:t>nt to Section 4.</w:t>
      </w:r>
      <w:r w:rsidR="00C236EA">
        <w:rPr>
          <w:rFonts w:cs="Arial"/>
          <w:sz w:val="22"/>
          <w:szCs w:val="22"/>
        </w:rPr>
        <w:t>3</w:t>
      </w:r>
      <w:r w:rsidR="004C72E8">
        <w:rPr>
          <w:rFonts w:cs="Arial"/>
          <w:sz w:val="22"/>
          <w:szCs w:val="22"/>
        </w:rPr>
        <w:t>2</w:t>
      </w:r>
      <w:r>
        <w:rPr>
          <w:rFonts w:cs="Arial"/>
          <w:sz w:val="22"/>
          <w:szCs w:val="22"/>
        </w:rPr>
        <w:t xml:space="preserve"> of the </w:t>
      </w:r>
      <w:r w:rsidRPr="002734C3">
        <w:rPr>
          <w:rFonts w:cs="Arial"/>
          <w:i/>
          <w:sz w:val="22"/>
          <w:szCs w:val="22"/>
        </w:rPr>
        <w:t>Environmental Planning and Assessment Act 1979</w:t>
      </w:r>
      <w:r w:rsidR="00C236EA">
        <w:rPr>
          <w:rFonts w:cs="Arial"/>
          <w:sz w:val="22"/>
          <w:szCs w:val="22"/>
        </w:rPr>
        <w:t xml:space="preserve">, </w:t>
      </w:r>
      <w:bookmarkEnd w:id="2"/>
      <w:r w:rsidR="00C236EA">
        <w:rPr>
          <w:rFonts w:cs="Arial"/>
          <w:sz w:val="22"/>
          <w:szCs w:val="22"/>
        </w:rPr>
        <w:t>the development is classed as Crown development as the Royal Botanic Gardens and Domain Trust is a public authority</w:t>
      </w:r>
      <w:r w:rsidR="008C459B">
        <w:rPr>
          <w:rFonts w:cs="Arial"/>
          <w:sz w:val="22"/>
          <w:szCs w:val="22"/>
        </w:rPr>
        <w:t>.</w:t>
      </w:r>
      <w:r w:rsidR="00877D40">
        <w:rPr>
          <w:rFonts w:cs="Arial"/>
          <w:sz w:val="22"/>
          <w:szCs w:val="22"/>
        </w:rPr>
        <w:t xml:space="preserve"> </w:t>
      </w:r>
      <w:r w:rsidR="003C3AD7">
        <w:rPr>
          <w:rFonts w:cs="Arial"/>
          <w:sz w:val="22"/>
          <w:szCs w:val="22"/>
        </w:rPr>
        <w:t>Pursuant to Section 4.3</w:t>
      </w:r>
      <w:r w:rsidR="009F3404">
        <w:rPr>
          <w:rFonts w:cs="Arial"/>
          <w:sz w:val="22"/>
          <w:szCs w:val="22"/>
        </w:rPr>
        <w:t>3</w:t>
      </w:r>
      <w:r w:rsidR="003C3AD7">
        <w:rPr>
          <w:rFonts w:cs="Arial"/>
          <w:sz w:val="22"/>
          <w:szCs w:val="22"/>
        </w:rPr>
        <w:t xml:space="preserve"> of the </w:t>
      </w:r>
      <w:r w:rsidR="003C3AD7" w:rsidRPr="002734C3">
        <w:rPr>
          <w:rFonts w:cs="Arial"/>
          <w:i/>
          <w:sz w:val="22"/>
          <w:szCs w:val="22"/>
        </w:rPr>
        <w:t>Environmental Planning and Assessment Act 1979</w:t>
      </w:r>
      <w:r w:rsidR="003C3AD7">
        <w:rPr>
          <w:rFonts w:cs="Arial"/>
          <w:sz w:val="22"/>
          <w:szCs w:val="22"/>
        </w:rPr>
        <w:t xml:space="preserve">, the Panel can only refuse its consent to a </w:t>
      </w:r>
      <w:r w:rsidR="003C3AD7">
        <w:rPr>
          <w:rFonts w:cs="Arial"/>
          <w:sz w:val="22"/>
          <w:szCs w:val="22"/>
        </w:rPr>
        <w:lastRenderedPageBreak/>
        <w:t>Crown DA or impose a condition not agreed to by the applicant with the approval of the Minister</w:t>
      </w:r>
      <w:r w:rsidR="00656AD8">
        <w:rPr>
          <w:rFonts w:cs="Arial"/>
          <w:sz w:val="22"/>
          <w:szCs w:val="22"/>
        </w:rPr>
        <w:t xml:space="preserve"> for Planning and Public Spaces</w:t>
      </w:r>
      <w:r w:rsidR="003C3AD7">
        <w:rPr>
          <w:rFonts w:cs="Arial"/>
          <w:sz w:val="22"/>
          <w:szCs w:val="22"/>
        </w:rPr>
        <w:t>. Notwithstanding, Council staff recommend that the Panel approve the DA and the applicant has agreed to the imposition of the conditions attached to this report.</w:t>
      </w:r>
    </w:p>
    <w:p w:rsidR="00C236EA" w:rsidRDefault="00C236EA" w:rsidP="0025756F">
      <w:pPr>
        <w:jc w:val="both"/>
        <w:rPr>
          <w:rFonts w:cs="Arial"/>
          <w:sz w:val="22"/>
          <w:szCs w:val="22"/>
        </w:rPr>
      </w:pPr>
    </w:p>
    <w:p w:rsidR="00E808E8" w:rsidRDefault="00E808E8" w:rsidP="002734C3">
      <w:pPr>
        <w:jc w:val="both"/>
        <w:rPr>
          <w:rFonts w:cs="Arial"/>
          <w:sz w:val="22"/>
          <w:szCs w:val="22"/>
        </w:rPr>
      </w:pP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 2000</w:t>
      </w:r>
      <w:r w:rsidR="001B2EA8">
        <w:rPr>
          <w:rFonts w:cs="Arial"/>
          <w:sz w:val="22"/>
          <w:szCs w:val="22"/>
        </w:rPr>
        <w:t>, relevant environmental planning instruments, development control p</w:t>
      </w:r>
      <w:r>
        <w:rPr>
          <w:rFonts w:cs="Arial"/>
          <w:sz w:val="22"/>
          <w:szCs w:val="22"/>
        </w:rPr>
        <w:t>lans and policies.</w:t>
      </w:r>
    </w:p>
    <w:p w:rsidR="00E70FA9" w:rsidRPr="00651C77" w:rsidRDefault="00E70FA9" w:rsidP="0025756F">
      <w:pPr>
        <w:jc w:val="both"/>
        <w:rPr>
          <w:rFonts w:cs="Arial"/>
          <w:sz w:val="22"/>
          <w:szCs w:val="22"/>
        </w:rPr>
      </w:pPr>
    </w:p>
    <w:p w:rsidR="004C72E8" w:rsidRDefault="004C72E8" w:rsidP="004C72E8">
      <w:pPr>
        <w:jc w:val="both"/>
        <w:rPr>
          <w:rFonts w:cs="Arial"/>
          <w:sz w:val="22"/>
          <w:szCs w:val="22"/>
          <w:highlight w:val="green"/>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rsidR="004C72E8" w:rsidRDefault="004C72E8" w:rsidP="004C72E8">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208"/>
      </w:tblGrid>
      <w:tr w:rsidR="004C72E8" w:rsidRPr="00B34462" w:rsidTr="00786857">
        <w:tc>
          <w:tcPr>
            <w:tcW w:w="4156" w:type="dxa"/>
            <w:shd w:val="clear" w:color="auto" w:fill="auto"/>
          </w:tcPr>
          <w:p w:rsidR="004C72E8" w:rsidRPr="00330241" w:rsidRDefault="004C72E8" w:rsidP="00240CFA">
            <w:pPr>
              <w:spacing w:before="60" w:after="60"/>
              <w:rPr>
                <w:rFonts w:cs="Arial"/>
                <w:sz w:val="22"/>
                <w:szCs w:val="22"/>
              </w:rPr>
            </w:pPr>
            <w:r w:rsidRPr="008E2E16">
              <w:rPr>
                <w:rFonts w:cs="Arial"/>
                <w:sz w:val="22"/>
                <w:szCs w:val="22"/>
              </w:rPr>
              <w:t>State Environmental Planning Policy (State and Regional Development) 2011</w:t>
            </w:r>
            <w:r w:rsidR="006E6041">
              <w:rPr>
                <w:rFonts w:cs="Arial"/>
                <w:sz w:val="22"/>
                <w:szCs w:val="22"/>
              </w:rPr>
              <w:t>.</w:t>
            </w:r>
          </w:p>
        </w:tc>
        <w:tc>
          <w:tcPr>
            <w:tcW w:w="4208" w:type="dxa"/>
            <w:shd w:val="clear" w:color="auto" w:fill="auto"/>
          </w:tcPr>
          <w:p w:rsidR="004C72E8" w:rsidRDefault="004C72E8" w:rsidP="00240CFA">
            <w:pPr>
              <w:spacing w:before="60" w:after="60"/>
              <w:rPr>
                <w:rFonts w:cs="Arial"/>
                <w:sz w:val="22"/>
                <w:szCs w:val="22"/>
              </w:rPr>
            </w:pPr>
            <w:r>
              <w:rPr>
                <w:rFonts w:cs="Arial"/>
                <w:sz w:val="22"/>
                <w:szCs w:val="22"/>
              </w:rPr>
              <w:t xml:space="preserve">The Panel is the </w:t>
            </w:r>
            <w:r w:rsidR="00C930D5">
              <w:rPr>
                <w:rFonts w:cs="Arial"/>
                <w:sz w:val="22"/>
                <w:szCs w:val="22"/>
              </w:rPr>
              <w:t>consent</w:t>
            </w:r>
            <w:r>
              <w:rPr>
                <w:rFonts w:cs="Arial"/>
                <w:sz w:val="22"/>
                <w:szCs w:val="22"/>
              </w:rPr>
              <w:t xml:space="preserve"> authority for this DA as the development has a CIV of $</w:t>
            </w:r>
            <w:r w:rsidR="00B2292A">
              <w:rPr>
                <w:rFonts w:cs="Arial"/>
                <w:sz w:val="22"/>
                <w:szCs w:val="22"/>
              </w:rPr>
              <w:t>33,185,538</w:t>
            </w:r>
            <w:r w:rsidR="006531B5">
              <w:rPr>
                <w:rFonts w:cs="Arial"/>
                <w:sz w:val="22"/>
                <w:szCs w:val="22"/>
              </w:rPr>
              <w:t xml:space="preserve"> </w:t>
            </w:r>
            <w:r>
              <w:rPr>
                <w:rFonts w:cs="Arial"/>
                <w:sz w:val="22"/>
                <w:szCs w:val="22"/>
              </w:rPr>
              <w:t>which</w:t>
            </w:r>
            <w:r w:rsidR="006649EE">
              <w:rPr>
                <w:rFonts w:cs="Arial"/>
                <w:sz w:val="22"/>
                <w:szCs w:val="22"/>
              </w:rPr>
              <w:t xml:space="preserve"> exceeds the CIV threshold</w:t>
            </w:r>
            <w:r w:rsidR="006531B5">
              <w:rPr>
                <w:rFonts w:cs="Arial"/>
                <w:sz w:val="22"/>
                <w:szCs w:val="22"/>
              </w:rPr>
              <w:t>s</w:t>
            </w:r>
            <w:r w:rsidR="006649EE">
              <w:rPr>
                <w:rFonts w:cs="Arial"/>
                <w:sz w:val="22"/>
                <w:szCs w:val="22"/>
              </w:rPr>
              <w:t xml:space="preserve"> of </w:t>
            </w:r>
            <w:r w:rsidR="006531B5">
              <w:rPr>
                <w:rFonts w:cs="Arial"/>
                <w:sz w:val="22"/>
                <w:szCs w:val="22"/>
              </w:rPr>
              <w:t xml:space="preserve">$5 million and </w:t>
            </w:r>
            <w:r w:rsidR="006649EE">
              <w:rPr>
                <w:rFonts w:cs="Arial"/>
                <w:sz w:val="22"/>
                <w:szCs w:val="22"/>
              </w:rPr>
              <w:t>$3</w:t>
            </w:r>
            <w:r>
              <w:rPr>
                <w:rFonts w:cs="Arial"/>
                <w:sz w:val="22"/>
                <w:szCs w:val="22"/>
              </w:rPr>
              <w:t>0 million for Council to determine the DA</w:t>
            </w:r>
            <w:r w:rsidR="006E6041">
              <w:rPr>
                <w:rFonts w:cs="Arial"/>
                <w:sz w:val="22"/>
                <w:szCs w:val="22"/>
              </w:rPr>
              <w:t>.</w:t>
            </w:r>
          </w:p>
        </w:tc>
      </w:tr>
      <w:tr w:rsidR="004C72E8" w:rsidRPr="00B34462" w:rsidTr="00786857">
        <w:tc>
          <w:tcPr>
            <w:tcW w:w="4156" w:type="dxa"/>
            <w:shd w:val="clear" w:color="auto" w:fill="auto"/>
          </w:tcPr>
          <w:p w:rsidR="004C72E8" w:rsidRPr="002E2B28" w:rsidRDefault="004C72E8" w:rsidP="00240CFA">
            <w:pPr>
              <w:spacing w:before="60" w:after="60"/>
              <w:rPr>
                <w:rFonts w:cs="Arial"/>
                <w:sz w:val="22"/>
                <w:szCs w:val="22"/>
              </w:rPr>
            </w:pPr>
            <w:r w:rsidRPr="002E2B28">
              <w:rPr>
                <w:rFonts w:cs="Arial"/>
                <w:sz w:val="22"/>
                <w:szCs w:val="22"/>
              </w:rPr>
              <w:t>State Environmental Planning Policy (Infrastructure) 2007 (</w:t>
            </w:r>
            <w:r w:rsidR="00F602D6" w:rsidRPr="002E2B28">
              <w:rPr>
                <w:rFonts w:cs="Arial"/>
                <w:sz w:val="22"/>
                <w:szCs w:val="22"/>
              </w:rPr>
              <w:t>I</w:t>
            </w:r>
            <w:r w:rsidRPr="002E2B28">
              <w:rPr>
                <w:rFonts w:cs="Arial"/>
                <w:sz w:val="22"/>
                <w:szCs w:val="22"/>
              </w:rPr>
              <w:t>SEPP)</w:t>
            </w:r>
            <w:r w:rsidR="006E6041" w:rsidRPr="002E2B28">
              <w:rPr>
                <w:rFonts w:cs="Arial"/>
                <w:sz w:val="22"/>
                <w:szCs w:val="22"/>
              </w:rPr>
              <w:t>.</w:t>
            </w:r>
          </w:p>
        </w:tc>
        <w:tc>
          <w:tcPr>
            <w:tcW w:w="4208" w:type="dxa"/>
            <w:shd w:val="clear" w:color="auto" w:fill="auto"/>
          </w:tcPr>
          <w:p w:rsidR="004C72E8" w:rsidRPr="002E2B28" w:rsidRDefault="002E2B28" w:rsidP="00240CFA">
            <w:pPr>
              <w:spacing w:before="60" w:after="60"/>
              <w:rPr>
                <w:rFonts w:cs="Arial"/>
                <w:sz w:val="22"/>
                <w:szCs w:val="22"/>
              </w:rPr>
            </w:pPr>
            <w:r>
              <w:rPr>
                <w:rFonts w:cs="Arial"/>
                <w:sz w:val="22"/>
                <w:szCs w:val="22"/>
              </w:rPr>
              <w:t xml:space="preserve">The development is permitted with consent pursuant to the ISEPP. </w:t>
            </w:r>
            <w:r w:rsidR="004C72E8" w:rsidRPr="002E2B28">
              <w:rPr>
                <w:rFonts w:cs="Arial"/>
                <w:sz w:val="22"/>
                <w:szCs w:val="22"/>
              </w:rPr>
              <w:t xml:space="preserve">The DA was referred to Endeavour Energy for comment pursuant to the </w:t>
            </w:r>
            <w:r w:rsidR="00F602D6" w:rsidRPr="002E2B28">
              <w:rPr>
                <w:rFonts w:cs="Arial"/>
                <w:sz w:val="22"/>
                <w:szCs w:val="22"/>
              </w:rPr>
              <w:t>I</w:t>
            </w:r>
            <w:r w:rsidR="004C72E8" w:rsidRPr="002E2B28">
              <w:rPr>
                <w:rFonts w:cs="Arial"/>
                <w:sz w:val="22"/>
                <w:szCs w:val="22"/>
              </w:rPr>
              <w:t>SEPP and the comments received have been considered</w:t>
            </w:r>
            <w:r w:rsidR="006E6041" w:rsidRPr="002E2B28">
              <w:rPr>
                <w:rFonts w:cs="Arial"/>
                <w:sz w:val="22"/>
                <w:szCs w:val="22"/>
              </w:rPr>
              <w:t>.</w:t>
            </w:r>
          </w:p>
        </w:tc>
      </w:tr>
      <w:tr w:rsidR="004C72E8" w:rsidRPr="00B34462" w:rsidTr="00786857">
        <w:tc>
          <w:tcPr>
            <w:tcW w:w="4156" w:type="dxa"/>
            <w:shd w:val="clear" w:color="auto" w:fill="auto"/>
          </w:tcPr>
          <w:p w:rsidR="004C72E8" w:rsidRPr="002F4DA2" w:rsidRDefault="004C72E8" w:rsidP="00240CFA">
            <w:pPr>
              <w:spacing w:before="60" w:after="60"/>
              <w:rPr>
                <w:rFonts w:cs="Arial"/>
                <w:sz w:val="22"/>
                <w:szCs w:val="22"/>
              </w:rPr>
            </w:pPr>
            <w:r w:rsidRPr="002F4DA2">
              <w:rPr>
                <w:rFonts w:cs="Arial"/>
                <w:sz w:val="22"/>
                <w:szCs w:val="22"/>
              </w:rPr>
              <w:t>State Environmental Planning Polic</w:t>
            </w:r>
            <w:r w:rsidR="00F602D6" w:rsidRPr="002F4DA2">
              <w:rPr>
                <w:rFonts w:cs="Arial"/>
                <w:sz w:val="22"/>
                <w:szCs w:val="22"/>
              </w:rPr>
              <w:t>y No 33 -</w:t>
            </w:r>
            <w:r w:rsidRPr="002F4DA2">
              <w:rPr>
                <w:rFonts w:cs="Arial"/>
                <w:sz w:val="22"/>
                <w:szCs w:val="22"/>
              </w:rPr>
              <w:t xml:space="preserve"> Hazardous and Offensive Development (SEPP</w:t>
            </w:r>
            <w:r w:rsidR="00F602D6" w:rsidRPr="002F4DA2">
              <w:rPr>
                <w:rFonts w:cs="Arial"/>
                <w:sz w:val="22"/>
                <w:szCs w:val="22"/>
              </w:rPr>
              <w:t xml:space="preserve"> 33</w:t>
            </w:r>
            <w:r w:rsidRPr="002F4DA2">
              <w:rPr>
                <w:rFonts w:cs="Arial"/>
                <w:sz w:val="22"/>
                <w:szCs w:val="22"/>
              </w:rPr>
              <w:t>)</w:t>
            </w:r>
            <w:r w:rsidR="006E6041" w:rsidRPr="002F4DA2">
              <w:rPr>
                <w:rFonts w:cs="Arial"/>
                <w:sz w:val="22"/>
                <w:szCs w:val="22"/>
              </w:rPr>
              <w:t>.</w:t>
            </w:r>
          </w:p>
        </w:tc>
        <w:tc>
          <w:tcPr>
            <w:tcW w:w="4208" w:type="dxa"/>
            <w:shd w:val="clear" w:color="auto" w:fill="auto"/>
          </w:tcPr>
          <w:p w:rsidR="004C72E8" w:rsidRPr="002F4DA2" w:rsidRDefault="002F4DA2" w:rsidP="00240CFA">
            <w:pPr>
              <w:spacing w:before="60" w:after="60"/>
              <w:rPr>
                <w:rFonts w:cs="Arial"/>
                <w:sz w:val="22"/>
                <w:szCs w:val="22"/>
              </w:rPr>
            </w:pPr>
            <w:r>
              <w:rPr>
                <w:rFonts w:cs="Arial"/>
                <w:sz w:val="22"/>
                <w:szCs w:val="22"/>
              </w:rPr>
              <w:t>The development will not breach SEPP 33’s screen</w:t>
            </w:r>
            <w:r w:rsidR="00F7157B">
              <w:rPr>
                <w:rFonts w:cs="Arial"/>
                <w:sz w:val="22"/>
                <w:szCs w:val="22"/>
              </w:rPr>
              <w:t>ing</w:t>
            </w:r>
            <w:r>
              <w:rPr>
                <w:rFonts w:cs="Arial"/>
                <w:sz w:val="22"/>
                <w:szCs w:val="22"/>
              </w:rPr>
              <w:t xml:space="preserve"> thresholds for the storage of dangerous goods on the site. </w:t>
            </w:r>
            <w:r w:rsidR="004C72E8" w:rsidRPr="002F4DA2">
              <w:rPr>
                <w:rFonts w:cs="Arial"/>
                <w:sz w:val="22"/>
                <w:szCs w:val="22"/>
              </w:rPr>
              <w:t>A condition is recommended that requires the quantities of dangerous goods to be transported to</w:t>
            </w:r>
            <w:r w:rsidR="009021AF">
              <w:rPr>
                <w:rFonts w:cs="Arial"/>
                <w:sz w:val="22"/>
                <w:szCs w:val="22"/>
              </w:rPr>
              <w:t xml:space="preserve"> and </w:t>
            </w:r>
            <w:r w:rsidR="004C72E8" w:rsidRPr="002F4DA2">
              <w:rPr>
                <w:rFonts w:cs="Arial"/>
                <w:sz w:val="22"/>
                <w:szCs w:val="22"/>
              </w:rPr>
              <w:t>from the</w:t>
            </w:r>
            <w:r w:rsidR="00F602D6" w:rsidRPr="002F4DA2">
              <w:rPr>
                <w:rFonts w:cs="Arial"/>
                <w:sz w:val="22"/>
                <w:szCs w:val="22"/>
              </w:rPr>
              <w:t xml:space="preserve"> site to be kept below SEPP 33’s </w:t>
            </w:r>
            <w:r w:rsidR="004C72E8" w:rsidRPr="002F4DA2">
              <w:rPr>
                <w:rFonts w:cs="Arial"/>
                <w:sz w:val="22"/>
                <w:szCs w:val="22"/>
              </w:rPr>
              <w:t>screening thresholds</w:t>
            </w:r>
            <w:r w:rsidR="006E6041" w:rsidRPr="002F4DA2">
              <w:rPr>
                <w:rFonts w:cs="Arial"/>
                <w:sz w:val="22"/>
                <w:szCs w:val="22"/>
              </w:rPr>
              <w:t>.</w:t>
            </w:r>
            <w:r w:rsidR="00F7157B">
              <w:rPr>
                <w:rFonts w:cs="Arial"/>
                <w:sz w:val="22"/>
                <w:szCs w:val="22"/>
              </w:rPr>
              <w:t xml:space="preserve"> </w:t>
            </w:r>
            <w:r w:rsidR="00557447">
              <w:rPr>
                <w:sz w:val="22"/>
                <w:szCs w:val="22"/>
              </w:rPr>
              <w:t xml:space="preserve">Council staff are satisfied that </w:t>
            </w:r>
            <w:r w:rsidR="00F7157B">
              <w:rPr>
                <w:sz w:val="22"/>
                <w:szCs w:val="22"/>
              </w:rPr>
              <w:t>the development is not hazardous or offensive development as defined by SEPP 33.</w:t>
            </w:r>
          </w:p>
        </w:tc>
      </w:tr>
      <w:tr w:rsidR="004C72E8" w:rsidRPr="00B34462" w:rsidTr="00786857">
        <w:tc>
          <w:tcPr>
            <w:tcW w:w="4156" w:type="dxa"/>
            <w:shd w:val="clear" w:color="auto" w:fill="auto"/>
          </w:tcPr>
          <w:p w:rsidR="004C72E8" w:rsidRPr="002F4DA2" w:rsidRDefault="004C72E8" w:rsidP="00240CFA">
            <w:pPr>
              <w:spacing w:before="60" w:after="60"/>
              <w:rPr>
                <w:rFonts w:cs="Arial"/>
                <w:sz w:val="22"/>
                <w:szCs w:val="22"/>
              </w:rPr>
            </w:pPr>
            <w:r w:rsidRPr="002F4DA2">
              <w:rPr>
                <w:rFonts w:cs="Arial"/>
                <w:sz w:val="22"/>
                <w:szCs w:val="22"/>
              </w:rPr>
              <w:t>State Envir</w:t>
            </w:r>
            <w:r w:rsidR="00F602D6" w:rsidRPr="002F4DA2">
              <w:rPr>
                <w:rFonts w:cs="Arial"/>
                <w:sz w:val="22"/>
                <w:szCs w:val="22"/>
              </w:rPr>
              <w:t>onmental Planning Policy No 55 -</w:t>
            </w:r>
            <w:r w:rsidRPr="002F4DA2">
              <w:rPr>
                <w:rFonts w:cs="Arial"/>
                <w:sz w:val="22"/>
                <w:szCs w:val="22"/>
              </w:rPr>
              <w:t xml:space="preserve"> Remediation of Land</w:t>
            </w:r>
            <w:r w:rsidR="006E6041" w:rsidRPr="002F4DA2">
              <w:rPr>
                <w:rFonts w:cs="Arial"/>
                <w:sz w:val="22"/>
                <w:szCs w:val="22"/>
              </w:rPr>
              <w:t>.</w:t>
            </w:r>
          </w:p>
          <w:p w:rsidR="004C72E8" w:rsidRPr="002F4DA2" w:rsidRDefault="004C72E8" w:rsidP="00240CFA">
            <w:pPr>
              <w:spacing w:before="60" w:after="60"/>
              <w:rPr>
                <w:rFonts w:cs="Arial"/>
                <w:sz w:val="22"/>
                <w:szCs w:val="22"/>
              </w:rPr>
            </w:pPr>
          </w:p>
        </w:tc>
        <w:tc>
          <w:tcPr>
            <w:tcW w:w="4208" w:type="dxa"/>
            <w:shd w:val="clear" w:color="auto" w:fill="auto"/>
          </w:tcPr>
          <w:p w:rsidR="004C72E8" w:rsidRPr="002F4DA2" w:rsidRDefault="004C72E8" w:rsidP="00240CFA">
            <w:pPr>
              <w:spacing w:before="60" w:after="60"/>
              <w:rPr>
                <w:rFonts w:cs="Arial"/>
                <w:sz w:val="22"/>
                <w:szCs w:val="22"/>
              </w:rPr>
            </w:pPr>
            <w:r w:rsidRPr="002F4DA2">
              <w:rPr>
                <w:rFonts w:cs="Arial"/>
                <w:sz w:val="22"/>
                <w:szCs w:val="22"/>
              </w:rPr>
              <w:t>Council staff have assessed phase 2 detailed contamination assessment</w:t>
            </w:r>
            <w:r w:rsidR="002F4DA2" w:rsidRPr="002F4DA2">
              <w:rPr>
                <w:rFonts w:cs="Arial"/>
                <w:sz w:val="22"/>
                <w:szCs w:val="22"/>
              </w:rPr>
              <w:t>s</w:t>
            </w:r>
            <w:r w:rsidRPr="002F4DA2">
              <w:rPr>
                <w:rFonts w:cs="Arial"/>
                <w:sz w:val="22"/>
                <w:szCs w:val="22"/>
              </w:rPr>
              <w:t xml:space="preserve"> submitted in support of the DA. Council staff are satisfied that the site is suitable for the development</w:t>
            </w:r>
            <w:r w:rsidR="006E6041" w:rsidRPr="002F4DA2">
              <w:rPr>
                <w:rFonts w:cs="Arial"/>
                <w:sz w:val="22"/>
                <w:szCs w:val="22"/>
              </w:rPr>
              <w:t>.</w:t>
            </w:r>
          </w:p>
        </w:tc>
      </w:tr>
      <w:tr w:rsidR="004C72E8" w:rsidRPr="00B34462" w:rsidTr="00786857">
        <w:tc>
          <w:tcPr>
            <w:tcW w:w="4156" w:type="dxa"/>
            <w:shd w:val="clear" w:color="auto" w:fill="auto"/>
          </w:tcPr>
          <w:p w:rsidR="004C72E8" w:rsidRPr="00C27661" w:rsidRDefault="004C72E8" w:rsidP="00240CFA">
            <w:pPr>
              <w:spacing w:before="60" w:after="60"/>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 xml:space="preserve"> (SREP</w:t>
            </w:r>
            <w:r w:rsidR="0011670A">
              <w:rPr>
                <w:rFonts w:cs="Arial"/>
                <w:sz w:val="22"/>
                <w:szCs w:val="22"/>
              </w:rPr>
              <w:t xml:space="preserve"> 20</w:t>
            </w:r>
            <w:r>
              <w:rPr>
                <w:rFonts w:cs="Arial"/>
                <w:sz w:val="22"/>
                <w:szCs w:val="22"/>
              </w:rPr>
              <w:t>)</w:t>
            </w:r>
            <w:r w:rsidR="006E6041">
              <w:rPr>
                <w:rFonts w:cs="Arial"/>
                <w:sz w:val="22"/>
                <w:szCs w:val="22"/>
              </w:rPr>
              <w:t>.</w:t>
            </w:r>
          </w:p>
        </w:tc>
        <w:tc>
          <w:tcPr>
            <w:tcW w:w="4208" w:type="dxa"/>
            <w:shd w:val="clear" w:color="auto" w:fill="auto"/>
          </w:tcPr>
          <w:p w:rsidR="004C72E8" w:rsidRPr="003C1302" w:rsidRDefault="004C72E8" w:rsidP="00240CFA">
            <w:pPr>
              <w:spacing w:before="60" w:after="60"/>
              <w:rPr>
                <w:rFonts w:cs="Arial"/>
                <w:color w:val="000000"/>
                <w:sz w:val="22"/>
                <w:szCs w:val="22"/>
              </w:rPr>
            </w:pPr>
            <w:r>
              <w:rPr>
                <w:rFonts w:cs="Arial"/>
                <w:color w:val="000000"/>
                <w:sz w:val="22"/>
                <w:szCs w:val="22"/>
              </w:rPr>
              <w:t xml:space="preserve">The development is consistent with the aim of SREP </w:t>
            </w:r>
            <w:r w:rsidR="0011670A">
              <w:rPr>
                <w:rFonts w:cs="Arial"/>
                <w:color w:val="000000"/>
                <w:sz w:val="22"/>
                <w:szCs w:val="22"/>
              </w:rPr>
              <w:t xml:space="preserve">20 </w:t>
            </w:r>
            <w:r>
              <w:rPr>
                <w:rFonts w:cs="Arial"/>
                <w:color w:val="000000"/>
                <w:sz w:val="22"/>
                <w:szCs w:val="22"/>
              </w:rPr>
              <w:t>(to protect the environment of the Hawkesbury-Nepean River system) and all of its planning controls</w:t>
            </w:r>
            <w:r w:rsidR="006E6041">
              <w:rPr>
                <w:rFonts w:cs="Arial"/>
                <w:color w:val="000000"/>
                <w:sz w:val="22"/>
                <w:szCs w:val="22"/>
              </w:rPr>
              <w:t>.</w:t>
            </w:r>
          </w:p>
        </w:tc>
      </w:tr>
      <w:tr w:rsidR="00F50C9E" w:rsidRPr="00B34462" w:rsidTr="00786857">
        <w:tc>
          <w:tcPr>
            <w:tcW w:w="4156" w:type="dxa"/>
            <w:shd w:val="clear" w:color="auto" w:fill="auto"/>
          </w:tcPr>
          <w:p w:rsidR="00F50C9E" w:rsidRPr="00F85561" w:rsidRDefault="00F50C9E" w:rsidP="00240CFA">
            <w:pPr>
              <w:spacing w:before="60" w:after="60"/>
              <w:rPr>
                <w:rFonts w:cs="Arial"/>
                <w:sz w:val="22"/>
                <w:szCs w:val="22"/>
              </w:rPr>
            </w:pPr>
            <w:r w:rsidRPr="00F85561">
              <w:rPr>
                <w:rFonts w:cs="Arial"/>
                <w:sz w:val="22"/>
                <w:szCs w:val="22"/>
              </w:rPr>
              <w:t>Camden Local Environmental Plan 2010</w:t>
            </w:r>
            <w:r w:rsidR="00F85561">
              <w:rPr>
                <w:rFonts w:cs="Arial"/>
                <w:sz w:val="22"/>
                <w:szCs w:val="22"/>
              </w:rPr>
              <w:t xml:space="preserve"> (Camden LEP).</w:t>
            </w:r>
          </w:p>
        </w:tc>
        <w:tc>
          <w:tcPr>
            <w:tcW w:w="4208" w:type="dxa"/>
            <w:shd w:val="clear" w:color="auto" w:fill="auto"/>
          </w:tcPr>
          <w:p w:rsidR="00F50C9E" w:rsidRPr="00F85561" w:rsidRDefault="00F85561" w:rsidP="00240CFA">
            <w:pPr>
              <w:spacing w:before="60" w:after="60"/>
              <w:rPr>
                <w:rFonts w:cs="Arial"/>
                <w:color w:val="000000"/>
                <w:sz w:val="22"/>
                <w:szCs w:val="22"/>
              </w:rPr>
            </w:pPr>
            <w:r>
              <w:rPr>
                <w:rFonts w:cs="Arial"/>
                <w:color w:val="000000"/>
                <w:sz w:val="22"/>
                <w:szCs w:val="22"/>
              </w:rPr>
              <w:t>The development is prohibited in the applicable SP1 Special Activities and SP2 Infrastructure zones by the Camden LEP</w:t>
            </w:r>
            <w:r w:rsidR="00A44032">
              <w:rPr>
                <w:rFonts w:cs="Arial"/>
                <w:color w:val="000000"/>
                <w:sz w:val="22"/>
                <w:szCs w:val="22"/>
              </w:rPr>
              <w:t>, however it is permitted with consent pursuant to the ISEPP. The development is consistent with the zone</w:t>
            </w:r>
            <w:r w:rsidR="00866F79">
              <w:rPr>
                <w:rFonts w:cs="Arial"/>
                <w:color w:val="000000"/>
                <w:sz w:val="22"/>
                <w:szCs w:val="22"/>
              </w:rPr>
              <w:t>s’</w:t>
            </w:r>
            <w:r w:rsidR="00A44032">
              <w:rPr>
                <w:rFonts w:cs="Arial"/>
                <w:color w:val="000000"/>
                <w:sz w:val="22"/>
                <w:szCs w:val="22"/>
              </w:rPr>
              <w:t xml:space="preserve"> objectives and </w:t>
            </w:r>
            <w:r w:rsidR="00525C42">
              <w:rPr>
                <w:rFonts w:cs="Arial"/>
                <w:color w:val="000000"/>
                <w:sz w:val="22"/>
                <w:szCs w:val="22"/>
              </w:rPr>
              <w:t xml:space="preserve">acceptable in terms of the Camden LEP’s </w:t>
            </w:r>
            <w:r w:rsidR="00A44032">
              <w:rPr>
                <w:rFonts w:cs="Arial"/>
                <w:color w:val="000000"/>
                <w:sz w:val="22"/>
                <w:szCs w:val="22"/>
              </w:rPr>
              <w:t xml:space="preserve">other </w:t>
            </w:r>
            <w:r w:rsidR="00A44032">
              <w:rPr>
                <w:rFonts w:cs="Arial"/>
                <w:color w:val="000000"/>
                <w:sz w:val="22"/>
                <w:szCs w:val="22"/>
              </w:rPr>
              <w:lastRenderedPageBreak/>
              <w:t xml:space="preserve">matters for consideration. </w:t>
            </w:r>
          </w:p>
        </w:tc>
      </w:tr>
    </w:tbl>
    <w:p w:rsidR="004C72E8" w:rsidRDefault="004C72E8" w:rsidP="0025756F">
      <w:pPr>
        <w:jc w:val="both"/>
        <w:rPr>
          <w:rFonts w:cs="Arial"/>
          <w:sz w:val="22"/>
          <w:szCs w:val="22"/>
          <w:highlight w:val="green"/>
        </w:rPr>
      </w:pPr>
    </w:p>
    <w:p w:rsidR="008964A8" w:rsidRDefault="007D216C" w:rsidP="0025756F">
      <w:pPr>
        <w:jc w:val="both"/>
        <w:rPr>
          <w:rFonts w:cs="Arial"/>
          <w:sz w:val="22"/>
          <w:szCs w:val="22"/>
        </w:rPr>
      </w:pPr>
      <w:r>
        <w:rPr>
          <w:rFonts w:cs="Arial"/>
          <w:sz w:val="22"/>
          <w:szCs w:val="22"/>
        </w:rPr>
        <w:t xml:space="preserve">The DA was publicly </w:t>
      </w:r>
      <w:r w:rsidR="008964A8" w:rsidRPr="00DB6A14">
        <w:rPr>
          <w:rFonts w:cs="Arial"/>
          <w:sz w:val="22"/>
          <w:szCs w:val="22"/>
        </w:rPr>
        <w:t>exhi</w:t>
      </w:r>
      <w:r>
        <w:rPr>
          <w:rFonts w:cs="Arial"/>
          <w:sz w:val="22"/>
          <w:szCs w:val="22"/>
        </w:rPr>
        <w:t>bited for a period of</w:t>
      </w:r>
      <w:r w:rsidR="008964A8">
        <w:rPr>
          <w:rFonts w:cs="Arial"/>
          <w:sz w:val="22"/>
          <w:szCs w:val="22"/>
        </w:rPr>
        <w:t xml:space="preserve"> </w:t>
      </w:r>
      <w:r w:rsidR="004E26B4">
        <w:rPr>
          <w:rFonts w:cs="Arial"/>
          <w:sz w:val="22"/>
          <w:szCs w:val="22"/>
        </w:rPr>
        <w:t>30</w:t>
      </w:r>
      <w:r w:rsidR="008964A8" w:rsidRPr="00DB6A14">
        <w:rPr>
          <w:rFonts w:cs="Arial"/>
          <w:sz w:val="22"/>
          <w:szCs w:val="22"/>
        </w:rPr>
        <w:t xml:space="preserve"> days</w:t>
      </w:r>
      <w:r w:rsidR="008964A8">
        <w:rPr>
          <w:rFonts w:cs="Arial"/>
          <w:sz w:val="22"/>
          <w:szCs w:val="22"/>
        </w:rPr>
        <w:t xml:space="preserve"> in accordance with </w:t>
      </w:r>
      <w:r w:rsidR="00755EDD">
        <w:rPr>
          <w:rFonts w:cs="Arial"/>
          <w:sz w:val="22"/>
          <w:szCs w:val="22"/>
        </w:rPr>
        <w:t>Camden Development Control Plan 2011</w:t>
      </w:r>
      <w:r w:rsidR="008964A8" w:rsidRPr="00DB6A14">
        <w:rPr>
          <w:rFonts w:cs="Arial"/>
          <w:sz w:val="22"/>
          <w:szCs w:val="22"/>
        </w:rPr>
        <w:t xml:space="preserve">. </w:t>
      </w:r>
      <w:r w:rsidR="009F0554">
        <w:rPr>
          <w:rFonts w:cs="Arial"/>
          <w:sz w:val="22"/>
          <w:szCs w:val="22"/>
        </w:rPr>
        <w:t xml:space="preserve">The exhibition period was from </w:t>
      </w:r>
      <w:r w:rsidR="004E26B4">
        <w:rPr>
          <w:rFonts w:cs="Arial"/>
          <w:sz w:val="22"/>
          <w:szCs w:val="22"/>
        </w:rPr>
        <w:t>21 August</w:t>
      </w:r>
      <w:r w:rsidR="008964A8" w:rsidRPr="00DB6A14">
        <w:rPr>
          <w:rFonts w:cs="Arial"/>
          <w:sz w:val="22"/>
          <w:szCs w:val="22"/>
        </w:rPr>
        <w:t xml:space="preserve"> </w:t>
      </w:r>
      <w:r w:rsidR="009F0554">
        <w:rPr>
          <w:rFonts w:cs="Arial"/>
          <w:sz w:val="22"/>
          <w:szCs w:val="22"/>
        </w:rPr>
        <w:t xml:space="preserve">to </w:t>
      </w:r>
      <w:r w:rsidR="003B5F72">
        <w:rPr>
          <w:rFonts w:cs="Arial"/>
          <w:sz w:val="22"/>
          <w:szCs w:val="22"/>
        </w:rPr>
        <w:t>19</w:t>
      </w:r>
      <w:r w:rsidR="008964A8" w:rsidRPr="00DB6A14">
        <w:rPr>
          <w:rFonts w:cs="Arial"/>
          <w:sz w:val="22"/>
          <w:szCs w:val="22"/>
        </w:rPr>
        <w:t xml:space="preserve"> </w:t>
      </w:r>
      <w:r w:rsidR="003B5F72">
        <w:rPr>
          <w:rFonts w:cs="Arial"/>
          <w:sz w:val="22"/>
          <w:szCs w:val="22"/>
        </w:rPr>
        <w:t>September</w:t>
      </w:r>
      <w:r w:rsidR="00C930D5">
        <w:rPr>
          <w:rFonts w:cs="Arial"/>
          <w:sz w:val="22"/>
          <w:szCs w:val="22"/>
        </w:rPr>
        <w:t xml:space="preserve"> 2019</w:t>
      </w:r>
      <w:r w:rsidR="008964A8" w:rsidRPr="00DB6A14">
        <w:rPr>
          <w:rFonts w:cs="Arial"/>
          <w:sz w:val="22"/>
          <w:szCs w:val="22"/>
        </w:rPr>
        <w:t>.</w:t>
      </w:r>
      <w:r>
        <w:rPr>
          <w:rFonts w:cs="Arial"/>
          <w:sz w:val="22"/>
          <w:szCs w:val="22"/>
        </w:rPr>
        <w:t xml:space="preserve"> </w:t>
      </w:r>
      <w:r w:rsidR="003B5F72">
        <w:rPr>
          <w:rFonts w:cs="Arial"/>
          <w:sz w:val="22"/>
          <w:szCs w:val="22"/>
        </w:rPr>
        <w:t>No</w:t>
      </w:r>
      <w:r>
        <w:rPr>
          <w:rFonts w:cs="Arial"/>
          <w:sz w:val="22"/>
          <w:szCs w:val="22"/>
        </w:rPr>
        <w:t xml:space="preserve"> submissions were received</w:t>
      </w:r>
      <w:r w:rsidR="003B5F72">
        <w:rPr>
          <w:rFonts w:cs="Arial"/>
          <w:sz w:val="22"/>
          <w:szCs w:val="22"/>
        </w:rPr>
        <w:t>.</w:t>
      </w:r>
    </w:p>
    <w:p w:rsidR="001E5369" w:rsidRDefault="001E5369" w:rsidP="0025756F">
      <w:pPr>
        <w:jc w:val="both"/>
        <w:rPr>
          <w:rFonts w:cs="Arial"/>
          <w:sz w:val="22"/>
          <w:szCs w:val="22"/>
        </w:rPr>
      </w:pPr>
    </w:p>
    <w:p w:rsidR="00AF5B80" w:rsidRDefault="00E808E8" w:rsidP="002A36A8">
      <w:pPr>
        <w:jc w:val="both"/>
        <w:rPr>
          <w:rFonts w:cs="Arial"/>
          <w:sz w:val="22"/>
          <w:szCs w:val="22"/>
        </w:rPr>
      </w:pPr>
      <w:r w:rsidRPr="00C2355D">
        <w:rPr>
          <w:rFonts w:cs="Arial"/>
          <w:sz w:val="22"/>
          <w:szCs w:val="22"/>
        </w:rPr>
        <w:t xml:space="preserve">Based on the assessment, it is recommended that the DA be approved subject to the conditions </w:t>
      </w:r>
      <w:r w:rsidR="00C05F28">
        <w:rPr>
          <w:rFonts w:cs="Arial"/>
          <w:sz w:val="22"/>
          <w:szCs w:val="22"/>
        </w:rPr>
        <w:t>attached to</w:t>
      </w:r>
      <w:r w:rsidRPr="00C2355D">
        <w:rPr>
          <w:rFonts w:cs="Arial"/>
          <w:sz w:val="22"/>
          <w:szCs w:val="22"/>
        </w:rPr>
        <w:t xml:space="preserve"> this report.</w:t>
      </w:r>
    </w:p>
    <w:p w:rsidR="00A524A5" w:rsidRDefault="00A524A5" w:rsidP="0025756F">
      <w:pPr>
        <w:tabs>
          <w:tab w:val="left" w:pos="0"/>
          <w:tab w:val="left" w:pos="9540"/>
        </w:tabs>
        <w:autoSpaceDE w:val="0"/>
        <w:autoSpaceDN w:val="0"/>
        <w:adjustRightInd w:val="0"/>
        <w:spacing w:line="240" w:lineRule="atLeast"/>
        <w:jc w:val="both"/>
        <w:rPr>
          <w:rFonts w:cs="Arial"/>
          <w:sz w:val="22"/>
          <w:szCs w:val="22"/>
        </w:rPr>
      </w:pPr>
    </w:p>
    <w:p w:rsidR="009259B7" w:rsidRPr="00175E5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r w:rsidRPr="0060463B">
        <w:rPr>
          <w:rFonts w:cs="Arial"/>
          <w:b/>
          <w:color w:val="000080"/>
          <w:sz w:val="22"/>
          <w:szCs w:val="22"/>
          <w:u w:val="single"/>
        </w:rPr>
        <w:t>AERIAL PHOTO</w:t>
      </w:r>
    </w:p>
    <w:p w:rsidR="009259B7"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rsidR="00BE0822" w:rsidRPr="00331252" w:rsidRDefault="005B5836" w:rsidP="0025756F">
      <w:pPr>
        <w:tabs>
          <w:tab w:val="left" w:pos="0"/>
          <w:tab w:val="left" w:pos="9540"/>
        </w:tabs>
        <w:autoSpaceDE w:val="0"/>
        <w:autoSpaceDN w:val="0"/>
        <w:adjustRightInd w:val="0"/>
        <w:spacing w:line="240" w:lineRule="atLeast"/>
        <w:jc w:val="both"/>
        <w:rPr>
          <w:rFonts w:cs="Arial"/>
          <w:sz w:val="22"/>
          <w:szCs w:val="22"/>
        </w:rPr>
      </w:pPr>
      <w:r>
        <w:rPr>
          <w:noProof/>
        </w:rPr>
        <w:drawing>
          <wp:inline distT="0" distB="0" distL="0" distR="0">
            <wp:extent cx="5193858" cy="4461790"/>
            <wp:effectExtent l="38100" t="38100" r="45085" b="342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6476" cy="4472630"/>
                    </a:xfrm>
                    <a:prstGeom prst="rect">
                      <a:avLst/>
                    </a:prstGeom>
                    <a:noFill/>
                    <a:ln w="38100" cmpd="sng">
                      <a:solidFill>
                        <a:srgbClr val="0000CC"/>
                      </a:solidFill>
                      <a:miter lim="800000"/>
                      <a:headEnd/>
                      <a:tailEnd/>
                    </a:ln>
                    <a:effectLst/>
                  </pic:spPr>
                </pic:pic>
              </a:graphicData>
            </a:graphic>
          </wp:inline>
        </w:drawing>
      </w:r>
    </w:p>
    <w:p w:rsidR="00E70FA9" w:rsidRDefault="00E70FA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E808E8" w:rsidRDefault="00E808E8"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E577EC">
        <w:rPr>
          <w:rFonts w:cs="Arial"/>
          <w:b/>
          <w:bCs/>
          <w:color w:val="000080"/>
          <w:sz w:val="22"/>
          <w:szCs w:val="22"/>
          <w:u w:val="single"/>
          <w:lang w:val="en-AU"/>
        </w:rPr>
        <w:t>THE SITE</w:t>
      </w:r>
    </w:p>
    <w:p w:rsidR="009259B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5B5836" w:rsidRDefault="005B5836" w:rsidP="005B5836">
      <w:pPr>
        <w:jc w:val="both"/>
        <w:rPr>
          <w:sz w:val="22"/>
          <w:szCs w:val="22"/>
        </w:rPr>
      </w:pPr>
      <w:r>
        <w:rPr>
          <w:sz w:val="22"/>
          <w:szCs w:val="22"/>
        </w:rPr>
        <w:t xml:space="preserve">The site comprises two properties that are commonly known as </w:t>
      </w:r>
      <w:r>
        <w:rPr>
          <w:sz w:val="22"/>
          <w:szCs w:val="22"/>
          <w:lang w:val="en-AU"/>
        </w:rPr>
        <w:t xml:space="preserve">362 and 396 Narellan Road, Mount Annan </w:t>
      </w:r>
      <w:r>
        <w:rPr>
          <w:sz w:val="22"/>
          <w:szCs w:val="22"/>
        </w:rPr>
        <w:t>and are legally described as lot 132, DP 825469 and lot 1, DP 1191009.</w:t>
      </w:r>
    </w:p>
    <w:p w:rsidR="005B5836" w:rsidRDefault="005B5836" w:rsidP="00DD0E81">
      <w:pPr>
        <w:jc w:val="both"/>
        <w:rPr>
          <w:sz w:val="22"/>
          <w:szCs w:val="22"/>
        </w:rPr>
      </w:pPr>
    </w:p>
    <w:p w:rsidR="005B5836" w:rsidRDefault="005B5836" w:rsidP="005B5836">
      <w:pPr>
        <w:jc w:val="both"/>
        <w:rPr>
          <w:sz w:val="22"/>
          <w:szCs w:val="22"/>
        </w:rPr>
      </w:pPr>
      <w:r>
        <w:rPr>
          <w:sz w:val="22"/>
          <w:szCs w:val="22"/>
        </w:rPr>
        <w:t xml:space="preserve">The site contains the western half of the Australian Botanic Garden Mount Annan (the Garden) and the Water NSW Upper Canal (a State heritage item). The exact area of the site to be developed is adjacent to the existing Australian </w:t>
      </w:r>
      <w:proofErr w:type="spellStart"/>
      <w:r>
        <w:rPr>
          <w:sz w:val="22"/>
          <w:szCs w:val="22"/>
        </w:rPr>
        <w:t>PlantBank</w:t>
      </w:r>
      <w:proofErr w:type="spellEnd"/>
      <w:r>
        <w:rPr>
          <w:sz w:val="22"/>
          <w:szCs w:val="22"/>
        </w:rPr>
        <w:t xml:space="preserve"> facility in the approximate </w:t>
      </w:r>
      <w:proofErr w:type="spellStart"/>
      <w:r>
        <w:rPr>
          <w:sz w:val="22"/>
          <w:szCs w:val="22"/>
        </w:rPr>
        <w:t>centre</w:t>
      </w:r>
      <w:proofErr w:type="spellEnd"/>
      <w:r>
        <w:rPr>
          <w:sz w:val="22"/>
          <w:szCs w:val="22"/>
        </w:rPr>
        <w:t xml:space="preserve"> of the Garden. This area is located 1.44km from </w:t>
      </w:r>
      <w:proofErr w:type="spellStart"/>
      <w:r>
        <w:rPr>
          <w:sz w:val="22"/>
          <w:szCs w:val="22"/>
        </w:rPr>
        <w:t>Narellan</w:t>
      </w:r>
      <w:proofErr w:type="spellEnd"/>
      <w:r>
        <w:rPr>
          <w:sz w:val="22"/>
          <w:szCs w:val="22"/>
        </w:rPr>
        <w:t xml:space="preserve"> Road to the north east and 264m from Mount Annan Drive </w:t>
      </w:r>
      <w:r w:rsidR="009359EA">
        <w:rPr>
          <w:sz w:val="22"/>
          <w:szCs w:val="22"/>
        </w:rPr>
        <w:t xml:space="preserve">(the nearest public road) </w:t>
      </w:r>
      <w:r>
        <w:rPr>
          <w:sz w:val="22"/>
          <w:szCs w:val="22"/>
        </w:rPr>
        <w:t>to the north west.</w:t>
      </w:r>
    </w:p>
    <w:p w:rsidR="005B5836" w:rsidRDefault="005B5836" w:rsidP="005B5836">
      <w:pPr>
        <w:jc w:val="both"/>
        <w:rPr>
          <w:sz w:val="22"/>
          <w:szCs w:val="22"/>
        </w:rPr>
      </w:pPr>
    </w:p>
    <w:p w:rsidR="005B5836" w:rsidRDefault="005B5836" w:rsidP="005B5836">
      <w:pPr>
        <w:jc w:val="both"/>
        <w:rPr>
          <w:sz w:val="22"/>
          <w:szCs w:val="22"/>
        </w:rPr>
      </w:pPr>
      <w:r>
        <w:rPr>
          <w:sz w:val="22"/>
          <w:szCs w:val="22"/>
        </w:rPr>
        <w:lastRenderedPageBreak/>
        <w:t>The site contains an existing plant nursery, vegetation and part of the Upper Canal property. However</w:t>
      </w:r>
      <w:r w:rsidR="00DD0E81">
        <w:rPr>
          <w:sz w:val="22"/>
          <w:szCs w:val="22"/>
        </w:rPr>
        <w:t>,</w:t>
      </w:r>
      <w:r>
        <w:rPr>
          <w:sz w:val="22"/>
          <w:szCs w:val="22"/>
        </w:rPr>
        <w:t xml:space="preserve"> the development </w:t>
      </w:r>
      <w:r w:rsidR="00E50226">
        <w:rPr>
          <w:sz w:val="22"/>
          <w:szCs w:val="22"/>
        </w:rPr>
        <w:t>will</w:t>
      </w:r>
      <w:r>
        <w:rPr>
          <w:sz w:val="22"/>
          <w:szCs w:val="22"/>
        </w:rPr>
        <w:t xml:space="preserve"> not impact upon the Upper Canal structure with the nearest above ground portion of it </w:t>
      </w:r>
      <w:r w:rsidR="00432D73">
        <w:rPr>
          <w:sz w:val="22"/>
          <w:szCs w:val="22"/>
        </w:rPr>
        <w:t xml:space="preserve">being </w:t>
      </w:r>
      <w:r>
        <w:rPr>
          <w:sz w:val="22"/>
          <w:szCs w:val="22"/>
        </w:rPr>
        <w:t>located 85m from the development. Part of the site is mapped as bush fire prone land.</w:t>
      </w:r>
    </w:p>
    <w:p w:rsidR="005B5836" w:rsidRDefault="005B5836" w:rsidP="00C47413">
      <w:pPr>
        <w:jc w:val="both"/>
        <w:rPr>
          <w:sz w:val="22"/>
          <w:szCs w:val="22"/>
        </w:rPr>
      </w:pPr>
    </w:p>
    <w:p w:rsidR="005B5836" w:rsidRDefault="005B5836" w:rsidP="005B5836">
      <w:pPr>
        <w:jc w:val="both"/>
        <w:rPr>
          <w:sz w:val="22"/>
          <w:szCs w:val="22"/>
        </w:rPr>
      </w:pPr>
      <w:r>
        <w:rPr>
          <w:sz w:val="22"/>
          <w:szCs w:val="22"/>
        </w:rPr>
        <w:t xml:space="preserve">On 13 October 2011 the Sydney West Joint Regional Planning Panel approved a science, conservation, education and research facility (The Australian </w:t>
      </w:r>
      <w:proofErr w:type="spellStart"/>
      <w:r>
        <w:rPr>
          <w:sz w:val="22"/>
          <w:szCs w:val="22"/>
        </w:rPr>
        <w:t>PlantBank</w:t>
      </w:r>
      <w:proofErr w:type="spellEnd"/>
      <w:r>
        <w:rPr>
          <w:sz w:val="22"/>
          <w:szCs w:val="22"/>
        </w:rPr>
        <w:t>) directly adjacent to the site to the north.</w:t>
      </w:r>
    </w:p>
    <w:p w:rsidR="005B5836" w:rsidRDefault="005B5836" w:rsidP="005B5836">
      <w:pPr>
        <w:jc w:val="both"/>
        <w:rPr>
          <w:sz w:val="22"/>
          <w:szCs w:val="22"/>
        </w:rPr>
      </w:pPr>
    </w:p>
    <w:p w:rsidR="005B5836" w:rsidRDefault="005B5836" w:rsidP="005B5836">
      <w:pPr>
        <w:jc w:val="both"/>
        <w:rPr>
          <w:sz w:val="22"/>
          <w:szCs w:val="22"/>
        </w:rPr>
      </w:pPr>
      <w:r>
        <w:rPr>
          <w:sz w:val="22"/>
          <w:szCs w:val="22"/>
        </w:rPr>
        <w:t xml:space="preserve">The surrounding area is </w:t>
      </w:r>
      <w:proofErr w:type="spellStart"/>
      <w:r>
        <w:rPr>
          <w:sz w:val="22"/>
          <w:szCs w:val="22"/>
        </w:rPr>
        <w:t>characterised</w:t>
      </w:r>
      <w:proofErr w:type="spellEnd"/>
      <w:r>
        <w:rPr>
          <w:sz w:val="22"/>
          <w:szCs w:val="22"/>
        </w:rPr>
        <w:t xml:space="preserve"> by the Australian Botanic Garden Mount Annan. The Garden contains undulating hills, lakes, lawn areas, walking tracks, landscaped gardens and existing native vegetation including Cumberland Plain Woodland and River Flat Eucalypt Forest. Also present are several buildings and structures including the Australian </w:t>
      </w:r>
      <w:proofErr w:type="spellStart"/>
      <w:r>
        <w:rPr>
          <w:sz w:val="22"/>
          <w:szCs w:val="22"/>
        </w:rPr>
        <w:t>PlantBank</w:t>
      </w:r>
      <w:proofErr w:type="spellEnd"/>
      <w:r>
        <w:rPr>
          <w:sz w:val="22"/>
          <w:szCs w:val="22"/>
        </w:rPr>
        <w:t xml:space="preserve">, a plant nursery, visitors’ </w:t>
      </w:r>
      <w:proofErr w:type="spellStart"/>
      <w:r>
        <w:rPr>
          <w:sz w:val="22"/>
          <w:szCs w:val="22"/>
        </w:rPr>
        <w:t>centre</w:t>
      </w:r>
      <w:proofErr w:type="spellEnd"/>
      <w:r>
        <w:rPr>
          <w:sz w:val="22"/>
          <w:szCs w:val="22"/>
        </w:rPr>
        <w:t>, restaurant, children’s playground and various shade and seating structures. The Upper Canal winds through the site from north to south.</w:t>
      </w:r>
    </w:p>
    <w:p w:rsidR="005B5836" w:rsidRDefault="005B5836" w:rsidP="00C47413">
      <w:pPr>
        <w:jc w:val="both"/>
        <w:rPr>
          <w:sz w:val="22"/>
          <w:szCs w:val="22"/>
        </w:rPr>
      </w:pPr>
    </w:p>
    <w:p w:rsidR="005B5836" w:rsidRDefault="005B5836" w:rsidP="005B5836">
      <w:pPr>
        <w:jc w:val="both"/>
        <w:rPr>
          <w:sz w:val="22"/>
          <w:szCs w:val="22"/>
        </w:rPr>
      </w:pPr>
      <w:r>
        <w:rPr>
          <w:sz w:val="22"/>
          <w:szCs w:val="22"/>
        </w:rPr>
        <w:t xml:space="preserve">To the north lies </w:t>
      </w:r>
      <w:proofErr w:type="spellStart"/>
      <w:r>
        <w:rPr>
          <w:sz w:val="22"/>
          <w:szCs w:val="22"/>
        </w:rPr>
        <w:t>Narellan</w:t>
      </w:r>
      <w:proofErr w:type="spellEnd"/>
      <w:r>
        <w:rPr>
          <w:sz w:val="22"/>
          <w:szCs w:val="22"/>
        </w:rPr>
        <w:t xml:space="preserve"> Road, the Campbelltown Scenic Hills and the residential suburb of Currans Hill. To the east lies the Hume Motorway and the Western Sydney University Camp</w:t>
      </w:r>
      <w:r w:rsidR="00C47413">
        <w:rPr>
          <w:sz w:val="22"/>
          <w:szCs w:val="22"/>
        </w:rPr>
        <w:t>b</w:t>
      </w:r>
      <w:r>
        <w:rPr>
          <w:sz w:val="22"/>
          <w:szCs w:val="22"/>
        </w:rPr>
        <w:t xml:space="preserve">elltown Campus. To the south lies the rural residential suburb of </w:t>
      </w:r>
      <w:proofErr w:type="spellStart"/>
      <w:r>
        <w:rPr>
          <w:sz w:val="22"/>
          <w:szCs w:val="22"/>
        </w:rPr>
        <w:t>Menangle</w:t>
      </w:r>
      <w:proofErr w:type="spellEnd"/>
      <w:r>
        <w:rPr>
          <w:sz w:val="22"/>
          <w:szCs w:val="22"/>
        </w:rPr>
        <w:t xml:space="preserve"> Park and the Nepean River. To the west lies the residential suburb of Mount Annan.</w:t>
      </w:r>
    </w:p>
    <w:p w:rsidR="005B5836" w:rsidRDefault="005B5836"/>
    <w:p w:rsidR="00116CB0" w:rsidRDefault="008D5E27" w:rsidP="0025756F">
      <w:pPr>
        <w:jc w:val="both"/>
        <w:rPr>
          <w:rFonts w:cs="Arial"/>
          <w:sz w:val="22"/>
          <w:szCs w:val="22"/>
        </w:rPr>
      </w:pPr>
      <w:r>
        <w:rPr>
          <w:noProof/>
        </w:rPr>
        <w:drawing>
          <wp:inline distT="0" distB="0" distL="0" distR="0">
            <wp:extent cx="5195570" cy="5042783"/>
            <wp:effectExtent l="38100" t="38100" r="43180" b="438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5570" cy="5042783"/>
                    </a:xfrm>
                    <a:prstGeom prst="rect">
                      <a:avLst/>
                    </a:prstGeom>
                    <a:noFill/>
                    <a:ln w="38100" cmpd="sng">
                      <a:solidFill>
                        <a:srgbClr val="0000CC"/>
                      </a:solidFill>
                      <a:miter lim="800000"/>
                      <a:headEnd/>
                      <a:tailEnd/>
                    </a:ln>
                    <a:effectLst/>
                  </pic:spPr>
                </pic:pic>
              </a:graphicData>
            </a:graphic>
          </wp:inline>
        </w:drawing>
      </w:r>
    </w:p>
    <w:p w:rsidR="005C5C4E" w:rsidRPr="005C5C4E" w:rsidRDefault="005C5C4E" w:rsidP="00B51796">
      <w:pPr>
        <w:tabs>
          <w:tab w:val="left" w:pos="0"/>
          <w:tab w:val="left" w:pos="9540"/>
        </w:tabs>
        <w:autoSpaceDE w:val="0"/>
        <w:autoSpaceDN w:val="0"/>
        <w:adjustRightInd w:val="0"/>
        <w:spacing w:line="240" w:lineRule="atLeast"/>
        <w:jc w:val="both"/>
        <w:rPr>
          <w:rFonts w:cs="Arial"/>
          <w:color w:val="000080"/>
          <w:sz w:val="22"/>
          <w:szCs w:val="22"/>
        </w:rPr>
      </w:pPr>
    </w:p>
    <w:p w:rsidR="00B51796" w:rsidRPr="00092516" w:rsidRDefault="00B51796"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ZONING PLAN</w:t>
      </w:r>
    </w:p>
    <w:p w:rsidR="00B51796" w:rsidRDefault="00B51796" w:rsidP="0025756F">
      <w:pPr>
        <w:jc w:val="both"/>
        <w:rPr>
          <w:rFonts w:cs="Arial"/>
          <w:b/>
          <w:color w:val="000080"/>
          <w:sz w:val="22"/>
          <w:szCs w:val="22"/>
          <w:u w:val="single"/>
        </w:rPr>
      </w:pPr>
    </w:p>
    <w:p w:rsidR="00B51796" w:rsidRDefault="005236A3" w:rsidP="0025756F">
      <w:pPr>
        <w:jc w:val="both"/>
        <w:rPr>
          <w:rFonts w:cs="Arial"/>
          <w:b/>
          <w:color w:val="000080"/>
          <w:sz w:val="22"/>
          <w:szCs w:val="22"/>
          <w:u w:val="single"/>
        </w:rPr>
      </w:pPr>
      <w:r w:rsidRPr="005236A3">
        <w:rPr>
          <w:noProof/>
          <w:bdr w:val="single" w:sz="24" w:space="0" w:color="0000CC"/>
        </w:rPr>
        <w:drawing>
          <wp:inline distT="0" distB="0" distL="0" distR="0">
            <wp:extent cx="5208104" cy="42694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8790" cy="4278252"/>
                    </a:xfrm>
                    <a:prstGeom prst="rect">
                      <a:avLst/>
                    </a:prstGeom>
                    <a:noFill/>
                    <a:ln>
                      <a:noFill/>
                    </a:ln>
                  </pic:spPr>
                </pic:pic>
              </a:graphicData>
            </a:graphic>
          </wp:inline>
        </w:drawing>
      </w:r>
    </w:p>
    <w:p w:rsidR="00B51796" w:rsidRDefault="00B51796" w:rsidP="0025756F">
      <w:pPr>
        <w:jc w:val="both"/>
        <w:rPr>
          <w:rFonts w:cs="Arial"/>
          <w:b/>
          <w:color w:val="000080"/>
          <w:sz w:val="22"/>
          <w:szCs w:val="22"/>
          <w:u w:val="single"/>
        </w:rPr>
      </w:pPr>
    </w:p>
    <w:p w:rsidR="009259B7" w:rsidRPr="00C8585B" w:rsidRDefault="009259B7" w:rsidP="0025756F">
      <w:pPr>
        <w:jc w:val="both"/>
        <w:rPr>
          <w:rFonts w:cs="Arial"/>
          <w:b/>
          <w:color w:val="000080"/>
          <w:sz w:val="22"/>
          <w:szCs w:val="22"/>
          <w:u w:val="single"/>
        </w:rPr>
      </w:pPr>
      <w:r w:rsidRPr="00A90572">
        <w:rPr>
          <w:rFonts w:cs="Arial"/>
          <w:b/>
          <w:color w:val="000080"/>
          <w:sz w:val="22"/>
          <w:szCs w:val="22"/>
          <w:u w:val="single"/>
        </w:rPr>
        <w:t>HISTORY</w:t>
      </w:r>
    </w:p>
    <w:p w:rsidR="009259B7" w:rsidRDefault="009259B7" w:rsidP="0025756F">
      <w:pPr>
        <w:jc w:val="both"/>
        <w:rPr>
          <w:rFonts w:cs="Arial"/>
          <w:b/>
          <w:sz w:val="22"/>
          <w:szCs w:val="22"/>
          <w:u w:val="single"/>
        </w:rPr>
      </w:pPr>
    </w:p>
    <w:p w:rsidR="00E808E8" w:rsidRDefault="00E808E8" w:rsidP="0025756F">
      <w:pPr>
        <w:jc w:val="both"/>
        <w:rPr>
          <w:rFonts w:cs="Arial"/>
          <w:sz w:val="22"/>
          <w:szCs w:val="22"/>
        </w:rPr>
      </w:pPr>
      <w:r>
        <w:rPr>
          <w:rFonts w:cs="Arial"/>
          <w:sz w:val="22"/>
          <w:szCs w:val="22"/>
        </w:rPr>
        <w:t xml:space="preserve">The relevant development history of the site is </w:t>
      </w:r>
      <w:proofErr w:type="spellStart"/>
      <w:r>
        <w:rPr>
          <w:rFonts w:cs="Arial"/>
          <w:sz w:val="22"/>
          <w:szCs w:val="22"/>
        </w:rPr>
        <w:t>summarised</w:t>
      </w:r>
      <w:proofErr w:type="spellEnd"/>
      <w:r>
        <w:rPr>
          <w:rFonts w:cs="Arial"/>
          <w:sz w:val="22"/>
          <w:szCs w:val="22"/>
        </w:rPr>
        <w:t xml:space="preserve"> in the following table:</w:t>
      </w:r>
    </w:p>
    <w:p w:rsidR="00E808E8" w:rsidRDefault="00E808E8" w:rsidP="0025756F">
      <w:pPr>
        <w:jc w:val="both"/>
        <w:rPr>
          <w:rFonts w:cs="Arial"/>
          <w:sz w:val="22"/>
          <w:szCs w:val="22"/>
        </w:rPr>
      </w:pP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96"/>
      </w:tblGrid>
      <w:tr w:rsidR="00B259F5" w:rsidRPr="00726C81" w:rsidTr="005E4C9D">
        <w:trPr>
          <w:trHeight w:val="208"/>
        </w:trPr>
        <w:tc>
          <w:tcPr>
            <w:tcW w:w="2268" w:type="dxa"/>
            <w:tcBorders>
              <w:top w:val="single" w:sz="4" w:space="0" w:color="auto"/>
              <w:left w:val="single" w:sz="4" w:space="0" w:color="auto"/>
              <w:bottom w:val="single" w:sz="4" w:space="0" w:color="auto"/>
              <w:right w:val="single" w:sz="4" w:space="0" w:color="auto"/>
            </w:tcBorders>
            <w:shd w:val="clear" w:color="auto" w:fill="D9D9D9"/>
          </w:tcPr>
          <w:p w:rsidR="00B259F5" w:rsidRPr="00451C4B" w:rsidRDefault="00B259F5" w:rsidP="00240CFA">
            <w:pPr>
              <w:spacing w:before="60" w:after="60"/>
              <w:rPr>
                <w:rFonts w:cs="Arial"/>
                <w:b/>
                <w:sz w:val="22"/>
                <w:szCs w:val="22"/>
              </w:rPr>
            </w:pPr>
            <w:r w:rsidRPr="00451C4B">
              <w:rPr>
                <w:rFonts w:cs="Arial"/>
                <w:b/>
                <w:sz w:val="22"/>
                <w:szCs w:val="22"/>
              </w:rPr>
              <w:t>Date</w:t>
            </w:r>
          </w:p>
        </w:tc>
        <w:tc>
          <w:tcPr>
            <w:tcW w:w="6096" w:type="dxa"/>
            <w:tcBorders>
              <w:top w:val="single" w:sz="4" w:space="0" w:color="auto"/>
              <w:left w:val="single" w:sz="4" w:space="0" w:color="auto"/>
              <w:bottom w:val="single" w:sz="4" w:space="0" w:color="auto"/>
              <w:right w:val="single" w:sz="4" w:space="0" w:color="auto"/>
            </w:tcBorders>
            <w:shd w:val="clear" w:color="auto" w:fill="D9D9D9"/>
          </w:tcPr>
          <w:p w:rsidR="00B259F5" w:rsidRPr="00451C4B" w:rsidRDefault="00B259F5" w:rsidP="00240CFA">
            <w:pPr>
              <w:spacing w:before="60" w:after="60"/>
              <w:rPr>
                <w:rFonts w:cs="Arial"/>
                <w:b/>
                <w:sz w:val="22"/>
                <w:szCs w:val="22"/>
              </w:rPr>
            </w:pPr>
            <w:r>
              <w:rPr>
                <w:rFonts w:cs="Arial"/>
                <w:b/>
                <w:sz w:val="22"/>
                <w:szCs w:val="22"/>
              </w:rPr>
              <w:t>Development</w:t>
            </w:r>
          </w:p>
        </w:tc>
      </w:tr>
      <w:tr w:rsidR="00270D7F" w:rsidRPr="00A63001" w:rsidTr="005E4C9D">
        <w:trPr>
          <w:trHeight w:val="269"/>
        </w:trPr>
        <w:tc>
          <w:tcPr>
            <w:tcW w:w="2268" w:type="dxa"/>
            <w:tcBorders>
              <w:top w:val="single" w:sz="4" w:space="0" w:color="auto"/>
              <w:left w:val="single" w:sz="4" w:space="0" w:color="auto"/>
              <w:bottom w:val="single" w:sz="4" w:space="0" w:color="auto"/>
              <w:right w:val="single" w:sz="4" w:space="0" w:color="auto"/>
            </w:tcBorders>
            <w:shd w:val="clear" w:color="auto" w:fill="auto"/>
          </w:tcPr>
          <w:p w:rsidR="00270D7F" w:rsidRDefault="00D31B04" w:rsidP="00240CFA">
            <w:pPr>
              <w:spacing w:before="60" w:after="60"/>
              <w:rPr>
                <w:rFonts w:cs="Arial"/>
                <w:sz w:val="22"/>
                <w:szCs w:val="22"/>
              </w:rPr>
            </w:pPr>
            <w:r>
              <w:rPr>
                <w:rFonts w:cs="Arial"/>
                <w:sz w:val="22"/>
                <w:szCs w:val="22"/>
              </w:rPr>
              <w:t>13 October 2011.</w:t>
            </w:r>
          </w:p>
        </w:tc>
        <w:tc>
          <w:tcPr>
            <w:tcW w:w="6096" w:type="dxa"/>
            <w:tcBorders>
              <w:top w:val="single" w:sz="4" w:space="0" w:color="auto"/>
              <w:left w:val="single" w:sz="4" w:space="0" w:color="auto"/>
              <w:right w:val="single" w:sz="4" w:space="0" w:color="auto"/>
            </w:tcBorders>
            <w:shd w:val="clear" w:color="auto" w:fill="auto"/>
          </w:tcPr>
          <w:p w:rsidR="00270D7F" w:rsidRDefault="00270D7F" w:rsidP="00240CFA">
            <w:pPr>
              <w:spacing w:before="60" w:after="60"/>
              <w:rPr>
                <w:rFonts w:cs="Arial"/>
                <w:sz w:val="22"/>
                <w:szCs w:val="22"/>
              </w:rPr>
            </w:pPr>
            <w:r>
              <w:rPr>
                <w:rFonts w:cs="Arial"/>
                <w:sz w:val="22"/>
                <w:szCs w:val="22"/>
              </w:rPr>
              <w:t>Approval of DA/201</w:t>
            </w:r>
            <w:r w:rsidR="007F23A8">
              <w:rPr>
                <w:rFonts w:cs="Arial"/>
                <w:sz w:val="22"/>
                <w:szCs w:val="22"/>
              </w:rPr>
              <w:t>1</w:t>
            </w:r>
            <w:r>
              <w:rPr>
                <w:rFonts w:cs="Arial"/>
                <w:sz w:val="22"/>
                <w:szCs w:val="22"/>
              </w:rPr>
              <w:t>/</w:t>
            </w:r>
            <w:r w:rsidR="00630874">
              <w:rPr>
                <w:rFonts w:cs="Arial"/>
                <w:sz w:val="22"/>
                <w:szCs w:val="22"/>
              </w:rPr>
              <w:t>660</w:t>
            </w:r>
            <w:r>
              <w:rPr>
                <w:rFonts w:cs="Arial"/>
                <w:sz w:val="22"/>
                <w:szCs w:val="22"/>
              </w:rPr>
              <w:t xml:space="preserve">/1 for a </w:t>
            </w:r>
            <w:r w:rsidR="00630874">
              <w:rPr>
                <w:rFonts w:cs="Arial"/>
                <w:sz w:val="22"/>
                <w:szCs w:val="22"/>
              </w:rPr>
              <w:t>science, conservation, education and research facility</w:t>
            </w:r>
            <w:r w:rsidR="008C29C9">
              <w:rPr>
                <w:rFonts w:cs="Arial"/>
                <w:sz w:val="22"/>
                <w:szCs w:val="22"/>
              </w:rPr>
              <w:t xml:space="preserve"> and associated site works.</w:t>
            </w:r>
          </w:p>
        </w:tc>
      </w:tr>
    </w:tbl>
    <w:p w:rsidR="00E57AB1" w:rsidRDefault="00E57AB1" w:rsidP="0025756F">
      <w:pPr>
        <w:tabs>
          <w:tab w:val="left" w:pos="0"/>
          <w:tab w:val="left" w:pos="9540"/>
        </w:tabs>
        <w:autoSpaceDE w:val="0"/>
        <w:autoSpaceDN w:val="0"/>
        <w:adjustRightInd w:val="0"/>
        <w:spacing w:line="240" w:lineRule="atLeast"/>
        <w:jc w:val="both"/>
        <w:rPr>
          <w:rFonts w:cs="Arial"/>
          <w:bCs/>
          <w:sz w:val="22"/>
          <w:szCs w:val="22"/>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7F23A8">
        <w:rPr>
          <w:rFonts w:cs="Arial"/>
          <w:b/>
          <w:bCs/>
          <w:color w:val="000080"/>
          <w:sz w:val="22"/>
          <w:szCs w:val="22"/>
          <w:u w:val="single"/>
          <w:lang w:val="en-AU"/>
        </w:rPr>
        <w:t>THE PROPOSAL</w:t>
      </w:r>
    </w:p>
    <w:p w:rsidR="009259B7"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E808E8" w:rsidRDefault="00673B0C" w:rsidP="0025756F">
      <w:pPr>
        <w:jc w:val="both"/>
        <w:rPr>
          <w:rFonts w:cs="Arial"/>
          <w:sz w:val="22"/>
          <w:szCs w:val="22"/>
        </w:rPr>
      </w:pPr>
      <w:r>
        <w:rPr>
          <w:rFonts w:cs="Arial"/>
          <w:sz w:val="22"/>
          <w:szCs w:val="22"/>
        </w:rPr>
        <w:t>DA/2019</w:t>
      </w:r>
      <w:r w:rsidR="005401DF">
        <w:rPr>
          <w:rFonts w:cs="Arial"/>
          <w:sz w:val="22"/>
          <w:szCs w:val="22"/>
        </w:rPr>
        <w:t>/</w:t>
      </w:r>
      <w:r w:rsidR="007F23A8">
        <w:rPr>
          <w:rFonts w:cs="Arial"/>
          <w:sz w:val="22"/>
          <w:szCs w:val="22"/>
        </w:rPr>
        <w:t>573</w:t>
      </w:r>
      <w:r w:rsidR="00D02154">
        <w:rPr>
          <w:rFonts w:cs="Arial"/>
          <w:sz w:val="22"/>
          <w:szCs w:val="22"/>
        </w:rPr>
        <w:t xml:space="preserve">/1 </w:t>
      </w:r>
      <w:r w:rsidR="00E808E8">
        <w:rPr>
          <w:rFonts w:cs="Arial"/>
          <w:sz w:val="22"/>
          <w:szCs w:val="22"/>
        </w:rPr>
        <w:t xml:space="preserve">seeks approval for </w:t>
      </w:r>
      <w:r w:rsidR="0090701B">
        <w:rPr>
          <w:rFonts w:cs="Arial"/>
          <w:sz w:val="22"/>
          <w:szCs w:val="22"/>
        </w:rPr>
        <w:t xml:space="preserve">the </w:t>
      </w:r>
      <w:r w:rsidR="008C29C9">
        <w:rPr>
          <w:rFonts w:cs="Arial"/>
          <w:sz w:val="22"/>
          <w:szCs w:val="22"/>
        </w:rPr>
        <w:t>development of a new National Herbarium of NSW.</w:t>
      </w:r>
    </w:p>
    <w:p w:rsidR="00E808E8" w:rsidRDefault="00E808E8" w:rsidP="0025756F">
      <w:pPr>
        <w:jc w:val="both"/>
        <w:rPr>
          <w:rFonts w:cs="Arial"/>
          <w:sz w:val="22"/>
          <w:szCs w:val="22"/>
        </w:rPr>
      </w:pPr>
    </w:p>
    <w:p w:rsidR="00E808E8" w:rsidRDefault="00C47413" w:rsidP="0025756F">
      <w:pPr>
        <w:jc w:val="both"/>
        <w:rPr>
          <w:rFonts w:cs="Arial"/>
          <w:sz w:val="22"/>
          <w:szCs w:val="22"/>
        </w:rPr>
      </w:pPr>
      <w:r w:rsidRPr="00D66757">
        <w:rPr>
          <w:rFonts w:cs="Arial"/>
          <w:sz w:val="22"/>
          <w:szCs w:val="22"/>
        </w:rPr>
        <w:t>Specifically,</w:t>
      </w:r>
      <w:r w:rsidR="00E808E8" w:rsidRPr="00D66757">
        <w:rPr>
          <w:rFonts w:cs="Arial"/>
          <w:sz w:val="22"/>
          <w:szCs w:val="22"/>
        </w:rPr>
        <w:t xml:space="preserve"> the development involves:</w:t>
      </w:r>
    </w:p>
    <w:p w:rsidR="00AA24BF" w:rsidRDefault="00AA24BF" w:rsidP="0025756F">
      <w:pPr>
        <w:jc w:val="both"/>
        <w:rPr>
          <w:rFonts w:cs="Arial"/>
          <w:sz w:val="22"/>
          <w:szCs w:val="22"/>
        </w:rPr>
      </w:pPr>
    </w:p>
    <w:p w:rsidR="00417A91" w:rsidRDefault="009B6BD4" w:rsidP="00417A91">
      <w:pPr>
        <w:pStyle w:val="ListParagraph"/>
        <w:numPr>
          <w:ilvl w:val="0"/>
          <w:numId w:val="39"/>
        </w:numPr>
        <w:jc w:val="both"/>
        <w:rPr>
          <w:rFonts w:cs="Arial"/>
          <w:sz w:val="22"/>
          <w:szCs w:val="22"/>
        </w:rPr>
      </w:pPr>
      <w:r>
        <w:rPr>
          <w:rFonts w:cs="Arial"/>
          <w:sz w:val="22"/>
          <w:szCs w:val="22"/>
        </w:rPr>
        <w:t>d</w:t>
      </w:r>
      <w:r w:rsidR="00D66757">
        <w:rPr>
          <w:rFonts w:cs="Arial"/>
          <w:sz w:val="22"/>
          <w:szCs w:val="22"/>
        </w:rPr>
        <w:t xml:space="preserve">emolition of existing </w:t>
      </w:r>
      <w:r>
        <w:rPr>
          <w:rFonts w:cs="Arial"/>
          <w:sz w:val="22"/>
          <w:szCs w:val="22"/>
        </w:rPr>
        <w:t>h</w:t>
      </w:r>
      <w:r w:rsidR="00D66757">
        <w:rPr>
          <w:rFonts w:cs="Arial"/>
          <w:sz w:val="22"/>
          <w:szCs w:val="22"/>
        </w:rPr>
        <w:t>ardstand areas, services and a car park,</w:t>
      </w:r>
    </w:p>
    <w:p w:rsidR="00D66757" w:rsidRDefault="00D66757" w:rsidP="00D66757">
      <w:pPr>
        <w:pStyle w:val="ListParagraph"/>
        <w:ind w:left="360"/>
        <w:jc w:val="both"/>
        <w:rPr>
          <w:rFonts w:cs="Arial"/>
          <w:sz w:val="22"/>
          <w:szCs w:val="22"/>
        </w:rPr>
      </w:pPr>
    </w:p>
    <w:p w:rsidR="005320F9" w:rsidRPr="005320F9" w:rsidRDefault="005B3F78" w:rsidP="005320F9">
      <w:pPr>
        <w:pStyle w:val="ListParagraph"/>
        <w:numPr>
          <w:ilvl w:val="0"/>
          <w:numId w:val="41"/>
        </w:numPr>
        <w:jc w:val="both"/>
        <w:rPr>
          <w:rFonts w:ascii="Calibri" w:hAnsi="Calibri" w:cs="Calibri"/>
          <w:sz w:val="22"/>
          <w:szCs w:val="22"/>
          <w:lang w:val="en-AU"/>
        </w:rPr>
      </w:pPr>
      <w:r w:rsidRPr="00DA2CEA">
        <w:rPr>
          <w:sz w:val="22"/>
          <w:szCs w:val="22"/>
        </w:rPr>
        <w:t xml:space="preserve">construction of a single </w:t>
      </w:r>
      <w:proofErr w:type="spellStart"/>
      <w:r w:rsidRPr="00DA2CEA">
        <w:rPr>
          <w:sz w:val="22"/>
          <w:szCs w:val="22"/>
        </w:rPr>
        <w:t>storey</w:t>
      </w:r>
      <w:proofErr w:type="spellEnd"/>
      <w:r w:rsidRPr="00DA2CEA">
        <w:rPr>
          <w:sz w:val="22"/>
          <w:szCs w:val="22"/>
        </w:rPr>
        <w:t xml:space="preserve"> herbarium comprising a research </w:t>
      </w:r>
      <w:r w:rsidR="009021AF">
        <w:rPr>
          <w:sz w:val="22"/>
          <w:szCs w:val="22"/>
        </w:rPr>
        <w:t>station</w:t>
      </w:r>
      <w:r w:rsidR="00F5325B">
        <w:rPr>
          <w:sz w:val="22"/>
          <w:szCs w:val="22"/>
        </w:rPr>
        <w:t xml:space="preserve"> that will be collocated with the Australian </w:t>
      </w:r>
      <w:proofErr w:type="spellStart"/>
      <w:r w:rsidR="00F5325B">
        <w:rPr>
          <w:sz w:val="22"/>
          <w:szCs w:val="22"/>
        </w:rPr>
        <w:t>PlantBank</w:t>
      </w:r>
      <w:proofErr w:type="spellEnd"/>
      <w:r w:rsidRPr="00DA2CEA">
        <w:rPr>
          <w:sz w:val="22"/>
          <w:szCs w:val="22"/>
        </w:rPr>
        <w:t>.</w:t>
      </w:r>
      <w:r w:rsidR="00B85BCE">
        <w:rPr>
          <w:sz w:val="22"/>
          <w:szCs w:val="22"/>
        </w:rPr>
        <w:t xml:space="preserve"> The </w:t>
      </w:r>
      <w:r w:rsidR="005320F9">
        <w:rPr>
          <w:sz w:val="22"/>
          <w:szCs w:val="22"/>
        </w:rPr>
        <w:t>building</w:t>
      </w:r>
      <w:r w:rsidR="00B85BCE">
        <w:rPr>
          <w:sz w:val="22"/>
          <w:szCs w:val="22"/>
        </w:rPr>
        <w:t xml:space="preserve"> will have a gross floor area of 4,462m</w:t>
      </w:r>
      <w:r w:rsidR="00B85BCE">
        <w:rPr>
          <w:rFonts w:cs="Arial"/>
          <w:sz w:val="22"/>
          <w:szCs w:val="22"/>
        </w:rPr>
        <w:t xml:space="preserve">², a single </w:t>
      </w:r>
      <w:proofErr w:type="spellStart"/>
      <w:r w:rsidR="00B85BCE">
        <w:rPr>
          <w:rFonts w:cs="Arial"/>
          <w:sz w:val="22"/>
          <w:szCs w:val="22"/>
        </w:rPr>
        <w:t>storey</w:t>
      </w:r>
      <w:proofErr w:type="spellEnd"/>
      <w:r w:rsidR="00B85BCE">
        <w:rPr>
          <w:rFonts w:cs="Arial"/>
          <w:sz w:val="22"/>
          <w:szCs w:val="22"/>
        </w:rPr>
        <w:t xml:space="preserve"> built form and be constr</w:t>
      </w:r>
      <w:r w:rsidR="00F2096C">
        <w:rPr>
          <w:rFonts w:cs="Arial"/>
          <w:sz w:val="22"/>
          <w:szCs w:val="22"/>
        </w:rPr>
        <w:t>u</w:t>
      </w:r>
      <w:r w:rsidR="00B85BCE">
        <w:rPr>
          <w:rFonts w:cs="Arial"/>
          <w:sz w:val="22"/>
          <w:szCs w:val="22"/>
        </w:rPr>
        <w:t>cted of a mix of masonry</w:t>
      </w:r>
      <w:r w:rsidR="00F2096C">
        <w:rPr>
          <w:rFonts w:cs="Arial"/>
          <w:sz w:val="22"/>
          <w:szCs w:val="22"/>
        </w:rPr>
        <w:t>, finished concrete, metal cladding and glazing. The building</w:t>
      </w:r>
      <w:r w:rsidR="005320F9">
        <w:rPr>
          <w:rFonts w:cs="Arial"/>
          <w:sz w:val="22"/>
          <w:szCs w:val="22"/>
        </w:rPr>
        <w:t>’</w:t>
      </w:r>
      <w:r w:rsidR="00F2096C">
        <w:rPr>
          <w:rFonts w:cs="Arial"/>
          <w:sz w:val="22"/>
          <w:szCs w:val="22"/>
        </w:rPr>
        <w:t>s maximum height</w:t>
      </w:r>
      <w:r w:rsidR="00F2096C" w:rsidRPr="002D6892">
        <w:rPr>
          <w:rFonts w:cs="Arial"/>
          <w:sz w:val="22"/>
          <w:szCs w:val="22"/>
        </w:rPr>
        <w:t xml:space="preserve"> </w:t>
      </w:r>
      <w:r w:rsidR="00F2096C" w:rsidRPr="00DC6044">
        <w:rPr>
          <w:rFonts w:cs="Arial"/>
          <w:sz w:val="22"/>
          <w:szCs w:val="22"/>
        </w:rPr>
        <w:t xml:space="preserve">will be </w:t>
      </w:r>
      <w:r w:rsidR="004B7D27" w:rsidRPr="00DC6044">
        <w:rPr>
          <w:rFonts w:cs="Arial"/>
          <w:sz w:val="22"/>
          <w:szCs w:val="22"/>
        </w:rPr>
        <w:t>9.2</w:t>
      </w:r>
      <w:r w:rsidR="005320F9" w:rsidRPr="00DC6044">
        <w:rPr>
          <w:rFonts w:cs="Arial"/>
          <w:sz w:val="22"/>
          <w:szCs w:val="22"/>
        </w:rPr>
        <w:t>4</w:t>
      </w:r>
      <w:r w:rsidR="00F2096C" w:rsidRPr="00DC6044">
        <w:rPr>
          <w:rFonts w:cs="Arial"/>
          <w:sz w:val="22"/>
          <w:szCs w:val="22"/>
        </w:rPr>
        <w:t xml:space="preserve">m above </w:t>
      </w:r>
      <w:r w:rsidR="005320F9" w:rsidRPr="00DC6044">
        <w:rPr>
          <w:rFonts w:cs="Arial"/>
          <w:sz w:val="22"/>
          <w:szCs w:val="22"/>
        </w:rPr>
        <w:t>existing</w:t>
      </w:r>
      <w:r w:rsidR="00F2096C" w:rsidRPr="00DC6044">
        <w:rPr>
          <w:rFonts w:cs="Arial"/>
          <w:sz w:val="22"/>
          <w:szCs w:val="22"/>
        </w:rPr>
        <w:t xml:space="preserve"> ground level</w:t>
      </w:r>
      <w:r w:rsidR="005320F9" w:rsidRPr="00DC6044">
        <w:rPr>
          <w:rFonts w:cs="Arial"/>
          <w:sz w:val="22"/>
          <w:szCs w:val="22"/>
        </w:rPr>
        <w:t>,</w:t>
      </w:r>
    </w:p>
    <w:p w:rsidR="005320F9" w:rsidRPr="005320F9" w:rsidRDefault="005320F9" w:rsidP="005320F9">
      <w:pPr>
        <w:pStyle w:val="ListParagraph"/>
        <w:ind w:left="360"/>
        <w:jc w:val="both"/>
        <w:rPr>
          <w:rFonts w:ascii="Calibri" w:hAnsi="Calibri" w:cs="Calibri"/>
          <w:sz w:val="22"/>
          <w:szCs w:val="22"/>
          <w:lang w:val="en-AU"/>
        </w:rPr>
      </w:pPr>
    </w:p>
    <w:p w:rsidR="005B3F78" w:rsidRPr="005320F9" w:rsidRDefault="005C5C4E" w:rsidP="005320F9">
      <w:pPr>
        <w:pStyle w:val="ListParagraph"/>
        <w:numPr>
          <w:ilvl w:val="0"/>
          <w:numId w:val="41"/>
        </w:numPr>
        <w:jc w:val="both"/>
        <w:rPr>
          <w:rFonts w:ascii="Calibri" w:hAnsi="Calibri" w:cs="Calibri"/>
          <w:sz w:val="22"/>
          <w:szCs w:val="22"/>
          <w:lang w:val="en-AU"/>
        </w:rPr>
      </w:pPr>
      <w:r>
        <w:rPr>
          <w:sz w:val="22"/>
          <w:szCs w:val="22"/>
        </w:rPr>
        <w:t>t</w:t>
      </w:r>
      <w:r w:rsidR="005B3F78" w:rsidRPr="005320F9">
        <w:rPr>
          <w:sz w:val="22"/>
          <w:szCs w:val="22"/>
        </w:rPr>
        <w:t>he facility will be operate</w:t>
      </w:r>
      <w:r w:rsidR="00324A74" w:rsidRPr="005320F9">
        <w:rPr>
          <w:sz w:val="22"/>
          <w:szCs w:val="22"/>
        </w:rPr>
        <w:t>d</w:t>
      </w:r>
      <w:r w:rsidR="005B3F78" w:rsidRPr="005320F9">
        <w:rPr>
          <w:sz w:val="22"/>
          <w:szCs w:val="22"/>
        </w:rPr>
        <w:t xml:space="preserve"> as a new National Herbarium of NSW</w:t>
      </w:r>
      <w:r w:rsidR="005320F9">
        <w:rPr>
          <w:sz w:val="22"/>
          <w:szCs w:val="22"/>
        </w:rPr>
        <w:t xml:space="preserve"> </w:t>
      </w:r>
      <w:r w:rsidR="00785404">
        <w:rPr>
          <w:sz w:val="22"/>
          <w:szCs w:val="22"/>
        </w:rPr>
        <w:t xml:space="preserve">to replace the existing National Herbarium of NSW which is located at the Royal Botanic Garden Sydney. </w:t>
      </w:r>
      <w:r>
        <w:rPr>
          <w:sz w:val="22"/>
          <w:szCs w:val="22"/>
        </w:rPr>
        <w:t xml:space="preserve">The development will </w:t>
      </w:r>
      <w:r w:rsidR="005B3F78" w:rsidRPr="005320F9">
        <w:rPr>
          <w:sz w:val="22"/>
          <w:szCs w:val="22"/>
        </w:rPr>
        <w:t>include:</w:t>
      </w:r>
    </w:p>
    <w:p w:rsidR="005B3F78" w:rsidRPr="00DA2CEA" w:rsidRDefault="005B3F78" w:rsidP="005B3F78">
      <w:pPr>
        <w:pStyle w:val="ListParagraph"/>
        <w:jc w:val="both"/>
        <w:rPr>
          <w:rFonts w:eastAsia="Calibri"/>
          <w:sz w:val="22"/>
          <w:szCs w:val="22"/>
        </w:rPr>
      </w:pPr>
    </w:p>
    <w:p w:rsidR="005B3F78" w:rsidRPr="00DA2CEA" w:rsidRDefault="005B3F78" w:rsidP="005B3F78">
      <w:pPr>
        <w:pStyle w:val="ListParagraph"/>
        <w:numPr>
          <w:ilvl w:val="0"/>
          <w:numId w:val="42"/>
        </w:numPr>
        <w:jc w:val="both"/>
        <w:rPr>
          <w:sz w:val="22"/>
          <w:szCs w:val="22"/>
        </w:rPr>
      </w:pPr>
      <w:r w:rsidRPr="00DA2CEA">
        <w:rPr>
          <w:sz w:val="22"/>
          <w:szCs w:val="22"/>
        </w:rPr>
        <w:t>six vaults that will accommodate in excess of 1.4 million plant specimens including nationally and internationally significant collections,</w:t>
      </w:r>
    </w:p>
    <w:p w:rsidR="005B3F78" w:rsidRPr="00DA2CEA" w:rsidRDefault="005B3F78" w:rsidP="005B3F78">
      <w:pPr>
        <w:pStyle w:val="ListParagraph"/>
        <w:jc w:val="both"/>
        <w:rPr>
          <w:rFonts w:eastAsia="Calibri"/>
          <w:sz w:val="22"/>
          <w:szCs w:val="22"/>
        </w:rPr>
      </w:pPr>
    </w:p>
    <w:p w:rsidR="005B3F78" w:rsidRPr="00DA2CEA" w:rsidRDefault="005B3F78" w:rsidP="005B3F78">
      <w:pPr>
        <w:pStyle w:val="ListParagraph"/>
        <w:numPr>
          <w:ilvl w:val="0"/>
          <w:numId w:val="42"/>
        </w:numPr>
        <w:jc w:val="both"/>
        <w:rPr>
          <w:sz w:val="22"/>
          <w:szCs w:val="22"/>
        </w:rPr>
      </w:pPr>
      <w:r w:rsidRPr="00DA2CEA">
        <w:rPr>
          <w:sz w:val="22"/>
          <w:szCs w:val="22"/>
        </w:rPr>
        <w:t xml:space="preserve">specimen </w:t>
      </w:r>
      <w:r w:rsidR="00046260">
        <w:rPr>
          <w:sz w:val="22"/>
          <w:szCs w:val="22"/>
        </w:rPr>
        <w:t xml:space="preserve">quarantine, </w:t>
      </w:r>
      <w:r w:rsidRPr="00DA2CEA">
        <w:rPr>
          <w:sz w:val="22"/>
          <w:szCs w:val="22"/>
        </w:rPr>
        <w:t>preparation</w:t>
      </w:r>
      <w:r w:rsidR="00046260">
        <w:rPr>
          <w:sz w:val="22"/>
          <w:szCs w:val="22"/>
        </w:rPr>
        <w:t>, curation and</w:t>
      </w:r>
      <w:r w:rsidRPr="00DA2CEA">
        <w:rPr>
          <w:sz w:val="22"/>
          <w:szCs w:val="22"/>
        </w:rPr>
        <w:t xml:space="preserve"> storage areas,</w:t>
      </w:r>
    </w:p>
    <w:p w:rsidR="005B3F78" w:rsidRPr="00DA2CEA" w:rsidRDefault="005B3F78" w:rsidP="005B3F78">
      <w:pPr>
        <w:pStyle w:val="ListParagraph"/>
        <w:jc w:val="both"/>
        <w:rPr>
          <w:rFonts w:eastAsia="Calibri"/>
          <w:sz w:val="22"/>
          <w:szCs w:val="22"/>
        </w:rPr>
      </w:pPr>
    </w:p>
    <w:p w:rsidR="005B3F78" w:rsidRDefault="005B3F78" w:rsidP="005B3F78">
      <w:pPr>
        <w:pStyle w:val="ListParagraph"/>
        <w:numPr>
          <w:ilvl w:val="0"/>
          <w:numId w:val="42"/>
        </w:numPr>
        <w:jc w:val="both"/>
        <w:rPr>
          <w:sz w:val="22"/>
          <w:szCs w:val="22"/>
        </w:rPr>
      </w:pPr>
      <w:r w:rsidRPr="00DA2CEA">
        <w:rPr>
          <w:sz w:val="22"/>
          <w:szCs w:val="22"/>
        </w:rPr>
        <w:t>research facilities including laboratories and a microscopy and photography facility,</w:t>
      </w:r>
    </w:p>
    <w:p w:rsidR="00046260" w:rsidRPr="00046260" w:rsidRDefault="00046260" w:rsidP="00046260">
      <w:pPr>
        <w:pStyle w:val="ListParagraph"/>
        <w:rPr>
          <w:sz w:val="22"/>
          <w:szCs w:val="22"/>
        </w:rPr>
      </w:pPr>
    </w:p>
    <w:p w:rsidR="00046260" w:rsidRPr="00046260" w:rsidRDefault="0091221B" w:rsidP="00046260">
      <w:pPr>
        <w:pStyle w:val="ListParagraph"/>
        <w:numPr>
          <w:ilvl w:val="0"/>
          <w:numId w:val="42"/>
        </w:numPr>
        <w:jc w:val="both"/>
        <w:rPr>
          <w:sz w:val="22"/>
          <w:szCs w:val="22"/>
        </w:rPr>
      </w:pPr>
      <w:r>
        <w:rPr>
          <w:sz w:val="22"/>
          <w:szCs w:val="22"/>
        </w:rPr>
        <w:t xml:space="preserve">an </w:t>
      </w:r>
      <w:r w:rsidR="00046260" w:rsidRPr="00DA2CEA">
        <w:rPr>
          <w:sz w:val="22"/>
          <w:szCs w:val="22"/>
        </w:rPr>
        <w:t xml:space="preserve">ancillary </w:t>
      </w:r>
      <w:r>
        <w:rPr>
          <w:sz w:val="22"/>
          <w:szCs w:val="22"/>
        </w:rPr>
        <w:t xml:space="preserve">loading dock, </w:t>
      </w:r>
      <w:r w:rsidR="00046260" w:rsidRPr="00DA2CEA">
        <w:rPr>
          <w:sz w:val="22"/>
          <w:szCs w:val="22"/>
        </w:rPr>
        <w:t>offices and amenities,</w:t>
      </w:r>
      <w:r>
        <w:rPr>
          <w:sz w:val="22"/>
          <w:szCs w:val="22"/>
        </w:rPr>
        <w:t xml:space="preserve"> and</w:t>
      </w:r>
    </w:p>
    <w:p w:rsidR="005B3F78" w:rsidRDefault="005B3F78" w:rsidP="005B3F78">
      <w:pPr>
        <w:pStyle w:val="ListParagraph"/>
        <w:ind w:left="360"/>
        <w:rPr>
          <w:sz w:val="22"/>
          <w:szCs w:val="22"/>
        </w:rPr>
      </w:pPr>
    </w:p>
    <w:p w:rsidR="005B3F78" w:rsidRDefault="005B3F78" w:rsidP="005B3F78">
      <w:pPr>
        <w:pStyle w:val="ListParagraph"/>
        <w:numPr>
          <w:ilvl w:val="0"/>
          <w:numId w:val="42"/>
        </w:numPr>
        <w:jc w:val="both"/>
        <w:rPr>
          <w:sz w:val="22"/>
          <w:szCs w:val="22"/>
        </w:rPr>
      </w:pPr>
      <w:r>
        <w:rPr>
          <w:sz w:val="22"/>
          <w:szCs w:val="22"/>
        </w:rPr>
        <w:t xml:space="preserve">a public plaza that will connect the development with the Australian </w:t>
      </w:r>
      <w:proofErr w:type="spellStart"/>
      <w:r>
        <w:rPr>
          <w:sz w:val="22"/>
          <w:szCs w:val="22"/>
        </w:rPr>
        <w:t>PlantBank</w:t>
      </w:r>
      <w:proofErr w:type="spellEnd"/>
      <w:r>
        <w:rPr>
          <w:sz w:val="22"/>
          <w:szCs w:val="22"/>
        </w:rPr>
        <w:t xml:space="preserve"> to the north</w:t>
      </w:r>
      <w:r w:rsidR="005F179F">
        <w:rPr>
          <w:sz w:val="22"/>
          <w:szCs w:val="22"/>
        </w:rPr>
        <w:t xml:space="preserve"> and the existing walkways </w:t>
      </w:r>
      <w:r w:rsidR="00E831BF">
        <w:rPr>
          <w:sz w:val="22"/>
          <w:szCs w:val="22"/>
        </w:rPr>
        <w:t>through</w:t>
      </w:r>
      <w:r w:rsidR="005F179F">
        <w:rPr>
          <w:sz w:val="22"/>
          <w:szCs w:val="22"/>
        </w:rPr>
        <w:t xml:space="preserve"> the Garden.</w:t>
      </w:r>
    </w:p>
    <w:p w:rsidR="00046260" w:rsidRDefault="00046260" w:rsidP="00046260">
      <w:pPr>
        <w:jc w:val="both"/>
        <w:rPr>
          <w:sz w:val="22"/>
          <w:szCs w:val="22"/>
        </w:rPr>
      </w:pPr>
    </w:p>
    <w:p w:rsidR="00785404" w:rsidRPr="00651C77" w:rsidRDefault="00785404" w:rsidP="005C5C4E">
      <w:pPr>
        <w:ind w:left="360"/>
        <w:jc w:val="both"/>
        <w:rPr>
          <w:rFonts w:cs="Arial"/>
          <w:sz w:val="22"/>
          <w:szCs w:val="22"/>
        </w:rPr>
      </w:pPr>
      <w:r>
        <w:rPr>
          <w:rFonts w:cs="Arial"/>
          <w:sz w:val="22"/>
          <w:szCs w:val="22"/>
        </w:rPr>
        <w:t>The development will facilitate the expansion of the herbarium’s collection</w:t>
      </w:r>
      <w:r w:rsidR="00E831BF">
        <w:rPr>
          <w:rFonts w:cs="Arial"/>
          <w:sz w:val="22"/>
          <w:szCs w:val="22"/>
        </w:rPr>
        <w:t>s</w:t>
      </w:r>
      <w:r>
        <w:rPr>
          <w:rFonts w:cs="Arial"/>
          <w:sz w:val="22"/>
          <w:szCs w:val="22"/>
        </w:rPr>
        <w:t xml:space="preserve"> by approximately 5,000-8,000 plant specimens per year, granting it </w:t>
      </w:r>
      <w:r w:rsidR="005C5C4E">
        <w:rPr>
          <w:rFonts w:cs="Arial"/>
          <w:sz w:val="22"/>
          <w:szCs w:val="22"/>
        </w:rPr>
        <w:t xml:space="preserve">expansion </w:t>
      </w:r>
      <w:r>
        <w:rPr>
          <w:rFonts w:cs="Arial"/>
          <w:sz w:val="22"/>
          <w:szCs w:val="22"/>
        </w:rPr>
        <w:t xml:space="preserve">capacity for a </w:t>
      </w:r>
      <w:r w:rsidR="005C5C4E">
        <w:rPr>
          <w:rFonts w:cs="Arial"/>
          <w:sz w:val="22"/>
          <w:szCs w:val="22"/>
        </w:rPr>
        <w:t>further</w:t>
      </w:r>
      <w:r>
        <w:rPr>
          <w:rFonts w:cs="Arial"/>
          <w:sz w:val="22"/>
          <w:szCs w:val="22"/>
        </w:rPr>
        <w:t xml:space="preserve"> 50 years</w:t>
      </w:r>
      <w:r w:rsidR="005C5C4E">
        <w:rPr>
          <w:rFonts w:cs="Arial"/>
          <w:sz w:val="22"/>
          <w:szCs w:val="22"/>
        </w:rPr>
        <w:t>,</w:t>
      </w:r>
    </w:p>
    <w:p w:rsidR="00785404" w:rsidRPr="00046260" w:rsidRDefault="00785404" w:rsidP="00046260">
      <w:pPr>
        <w:jc w:val="both"/>
        <w:rPr>
          <w:sz w:val="22"/>
          <w:szCs w:val="22"/>
        </w:rPr>
      </w:pPr>
    </w:p>
    <w:p w:rsidR="00B85BCE" w:rsidRDefault="005B3F78" w:rsidP="005B3F78">
      <w:pPr>
        <w:pStyle w:val="ListParagraph"/>
        <w:numPr>
          <w:ilvl w:val="0"/>
          <w:numId w:val="40"/>
        </w:numPr>
        <w:jc w:val="both"/>
        <w:rPr>
          <w:sz w:val="22"/>
          <w:szCs w:val="22"/>
        </w:rPr>
      </w:pPr>
      <w:r w:rsidRPr="00DA2CEA">
        <w:rPr>
          <w:sz w:val="22"/>
          <w:szCs w:val="22"/>
        </w:rPr>
        <w:t>associated site works including the construction of earthworks, drainage, services and landscaping</w:t>
      </w:r>
      <w:r w:rsidR="005320F9">
        <w:rPr>
          <w:sz w:val="22"/>
          <w:szCs w:val="22"/>
        </w:rPr>
        <w:t>,</w:t>
      </w:r>
    </w:p>
    <w:p w:rsidR="00953434" w:rsidRDefault="00953434" w:rsidP="00953434">
      <w:pPr>
        <w:pStyle w:val="ListParagraph"/>
        <w:ind w:left="360"/>
        <w:jc w:val="both"/>
        <w:rPr>
          <w:sz w:val="22"/>
          <w:szCs w:val="22"/>
        </w:rPr>
      </w:pPr>
    </w:p>
    <w:p w:rsidR="00953434" w:rsidRPr="005320F9" w:rsidRDefault="00953434" w:rsidP="005B3F78">
      <w:pPr>
        <w:pStyle w:val="ListParagraph"/>
        <w:numPr>
          <w:ilvl w:val="0"/>
          <w:numId w:val="40"/>
        </w:numPr>
        <w:jc w:val="both"/>
        <w:rPr>
          <w:sz w:val="22"/>
          <w:szCs w:val="22"/>
        </w:rPr>
      </w:pPr>
      <w:r>
        <w:rPr>
          <w:sz w:val="22"/>
          <w:szCs w:val="22"/>
        </w:rPr>
        <w:t>the employment of 60 staff, and</w:t>
      </w:r>
    </w:p>
    <w:p w:rsidR="00B85BCE" w:rsidRDefault="00B85BCE" w:rsidP="005B3F78">
      <w:pPr>
        <w:jc w:val="both"/>
        <w:rPr>
          <w:sz w:val="22"/>
          <w:szCs w:val="22"/>
          <w:lang w:val="en-AU"/>
        </w:rPr>
      </w:pPr>
    </w:p>
    <w:p w:rsidR="00B85BCE" w:rsidRDefault="00B85BCE" w:rsidP="00B85BCE">
      <w:pPr>
        <w:pStyle w:val="ListParagraph"/>
        <w:numPr>
          <w:ilvl w:val="0"/>
          <w:numId w:val="5"/>
        </w:numPr>
        <w:jc w:val="both"/>
        <w:rPr>
          <w:rFonts w:cs="Arial"/>
          <w:sz w:val="22"/>
          <w:szCs w:val="22"/>
        </w:rPr>
      </w:pPr>
      <w:r w:rsidRPr="00C14606">
        <w:rPr>
          <w:rFonts w:cs="Arial"/>
          <w:sz w:val="22"/>
          <w:szCs w:val="22"/>
        </w:rPr>
        <w:t>operating hours of</w:t>
      </w:r>
      <w:r w:rsidR="00D96776">
        <w:rPr>
          <w:rFonts w:cs="Arial"/>
          <w:sz w:val="22"/>
          <w:szCs w:val="22"/>
        </w:rPr>
        <w:t xml:space="preserve"> 7am-7pm, </w:t>
      </w:r>
      <w:r w:rsidR="00DC6044">
        <w:rPr>
          <w:rFonts w:cs="Arial"/>
          <w:sz w:val="22"/>
          <w:szCs w:val="22"/>
        </w:rPr>
        <w:t>Monday to Friday.</w:t>
      </w:r>
    </w:p>
    <w:p w:rsidR="00B85BCE" w:rsidRDefault="00B85BCE" w:rsidP="005B3F78">
      <w:pPr>
        <w:jc w:val="both"/>
        <w:rPr>
          <w:sz w:val="22"/>
          <w:szCs w:val="22"/>
          <w:lang w:val="en-AU"/>
        </w:rPr>
      </w:pPr>
    </w:p>
    <w:p w:rsidR="00B85BCE" w:rsidRDefault="00B85BCE" w:rsidP="00B85BCE">
      <w:pPr>
        <w:jc w:val="both"/>
        <w:rPr>
          <w:rFonts w:cs="Arial"/>
          <w:sz w:val="22"/>
          <w:szCs w:val="22"/>
        </w:rPr>
      </w:pPr>
      <w:r w:rsidRPr="00470F6C">
        <w:rPr>
          <w:rFonts w:cs="Arial"/>
          <w:sz w:val="22"/>
          <w:szCs w:val="22"/>
          <w:lang w:val="en-AU"/>
        </w:rPr>
        <w:t xml:space="preserve">The </w:t>
      </w:r>
      <w:r>
        <w:rPr>
          <w:rFonts w:cs="Arial"/>
          <w:sz w:val="22"/>
          <w:szCs w:val="22"/>
          <w:lang w:val="en-AU"/>
        </w:rPr>
        <w:t>CIV</w:t>
      </w:r>
      <w:r w:rsidRPr="00470F6C">
        <w:rPr>
          <w:rFonts w:cs="Arial"/>
          <w:sz w:val="22"/>
          <w:szCs w:val="22"/>
          <w:lang w:val="en-AU"/>
        </w:rPr>
        <w:t xml:space="preserve"> of the </w:t>
      </w:r>
      <w:r>
        <w:rPr>
          <w:rFonts w:cs="Arial"/>
          <w:sz w:val="22"/>
          <w:szCs w:val="22"/>
          <w:lang w:val="en-AU"/>
        </w:rPr>
        <w:t xml:space="preserve">development </w:t>
      </w:r>
      <w:r w:rsidRPr="00470F6C">
        <w:rPr>
          <w:rFonts w:cs="Arial"/>
          <w:sz w:val="22"/>
          <w:szCs w:val="22"/>
          <w:lang w:val="en-AU"/>
        </w:rPr>
        <w:t xml:space="preserve">is </w:t>
      </w:r>
      <w:r>
        <w:rPr>
          <w:rFonts w:cs="Arial"/>
          <w:sz w:val="22"/>
          <w:szCs w:val="22"/>
        </w:rPr>
        <w:t>$33,185,538.</w:t>
      </w:r>
    </w:p>
    <w:p w:rsidR="00B85BCE" w:rsidRDefault="00B85BCE" w:rsidP="005B3F78">
      <w:pPr>
        <w:jc w:val="both"/>
        <w:rPr>
          <w:sz w:val="22"/>
          <w:szCs w:val="22"/>
          <w:lang w:val="en-AU"/>
        </w:rPr>
      </w:pPr>
    </w:p>
    <w:p w:rsidR="00BC5C9A" w:rsidRDefault="00BC5C9A" w:rsidP="005B3F78">
      <w:pPr>
        <w:jc w:val="both"/>
        <w:rPr>
          <w:sz w:val="22"/>
          <w:szCs w:val="22"/>
          <w:lang w:val="en-AU"/>
        </w:rPr>
      </w:pPr>
      <w:r>
        <w:rPr>
          <w:sz w:val="22"/>
          <w:szCs w:val="22"/>
          <w:lang w:val="en-AU"/>
        </w:rPr>
        <w:t xml:space="preserve">The </w:t>
      </w:r>
      <w:r w:rsidR="0041455D">
        <w:rPr>
          <w:sz w:val="22"/>
          <w:szCs w:val="22"/>
          <w:lang w:val="en-AU"/>
        </w:rPr>
        <w:t>DA does not seek approval for the removal of any trees or the display of any signage.</w:t>
      </w:r>
    </w:p>
    <w:p w:rsidR="00BC5C9A" w:rsidRPr="003E2063" w:rsidRDefault="00BC5C9A" w:rsidP="005B3F78">
      <w:pPr>
        <w:jc w:val="both"/>
        <w:rPr>
          <w:sz w:val="22"/>
          <w:szCs w:val="22"/>
          <w:lang w:val="en-AU"/>
        </w:rPr>
      </w:pPr>
    </w:p>
    <w:p w:rsidR="00D66757" w:rsidRDefault="005B3F78" w:rsidP="005B3F78">
      <w:pPr>
        <w:jc w:val="both"/>
        <w:rPr>
          <w:sz w:val="22"/>
          <w:szCs w:val="22"/>
          <w:lang w:val="en-AU"/>
        </w:rPr>
      </w:pPr>
      <w:r w:rsidRPr="003E2063">
        <w:rPr>
          <w:sz w:val="22"/>
          <w:szCs w:val="22"/>
          <w:lang w:val="en-AU"/>
        </w:rPr>
        <w:t xml:space="preserve">The existing </w:t>
      </w:r>
      <w:r>
        <w:rPr>
          <w:sz w:val="22"/>
          <w:szCs w:val="22"/>
          <w:lang w:val="en-AU"/>
        </w:rPr>
        <w:t xml:space="preserve">plant </w:t>
      </w:r>
      <w:r w:rsidRPr="003E2063">
        <w:rPr>
          <w:sz w:val="22"/>
          <w:szCs w:val="22"/>
          <w:lang w:val="en-AU"/>
        </w:rPr>
        <w:t xml:space="preserve">nursery on the site will be relocated to </w:t>
      </w:r>
      <w:r w:rsidR="00DD5EF6">
        <w:rPr>
          <w:sz w:val="22"/>
          <w:szCs w:val="22"/>
          <w:lang w:val="en-AU"/>
        </w:rPr>
        <w:t>the west</w:t>
      </w:r>
      <w:r>
        <w:rPr>
          <w:sz w:val="22"/>
          <w:szCs w:val="22"/>
          <w:lang w:val="en-AU"/>
        </w:rPr>
        <w:t xml:space="preserve"> and this will involve </w:t>
      </w:r>
      <w:r w:rsidR="00F16F4E">
        <w:rPr>
          <w:sz w:val="22"/>
          <w:szCs w:val="22"/>
          <w:lang w:val="en-AU"/>
        </w:rPr>
        <w:t>additional</w:t>
      </w:r>
      <w:r>
        <w:rPr>
          <w:sz w:val="22"/>
          <w:szCs w:val="22"/>
          <w:lang w:val="en-AU"/>
        </w:rPr>
        <w:t xml:space="preserve"> site works including tree removal. These works will be carried out without consent and subject to a separate review of environmental factors by the </w:t>
      </w:r>
      <w:r w:rsidR="00E831BF">
        <w:rPr>
          <w:sz w:val="22"/>
          <w:szCs w:val="22"/>
          <w:lang w:val="en-AU"/>
        </w:rPr>
        <w:t>applicant</w:t>
      </w:r>
      <w:r>
        <w:rPr>
          <w:sz w:val="22"/>
          <w:szCs w:val="22"/>
          <w:lang w:val="en-AU"/>
        </w:rPr>
        <w:t xml:space="preserve"> pursuant to Part 5 of the </w:t>
      </w:r>
      <w:r w:rsidRPr="003E2063">
        <w:rPr>
          <w:i/>
          <w:sz w:val="22"/>
          <w:szCs w:val="22"/>
          <w:lang w:val="en-AU"/>
        </w:rPr>
        <w:t>Environmental Planning and Assessment Act 1979</w:t>
      </w:r>
      <w:r>
        <w:rPr>
          <w:sz w:val="22"/>
          <w:szCs w:val="22"/>
          <w:lang w:val="en-AU"/>
        </w:rPr>
        <w:t>.</w:t>
      </w:r>
    </w:p>
    <w:p w:rsidR="00124AF1" w:rsidRDefault="00124AF1" w:rsidP="005B3F78">
      <w:pPr>
        <w:jc w:val="both"/>
        <w:rPr>
          <w:sz w:val="22"/>
          <w:szCs w:val="22"/>
          <w:lang w:val="en-AU"/>
        </w:rPr>
      </w:pPr>
    </w:p>
    <w:p w:rsidR="00124AF1" w:rsidRPr="005B3F78" w:rsidRDefault="00124AF1" w:rsidP="005B3F78">
      <w:pPr>
        <w:jc w:val="both"/>
        <w:rPr>
          <w:sz w:val="22"/>
          <w:szCs w:val="22"/>
          <w:lang w:val="en-AU"/>
        </w:rPr>
      </w:pPr>
      <w:r>
        <w:rPr>
          <w:sz w:val="22"/>
          <w:szCs w:val="22"/>
          <w:lang w:val="en-AU"/>
        </w:rPr>
        <w:t xml:space="preserve">The </w:t>
      </w:r>
      <w:r w:rsidR="0041455D">
        <w:rPr>
          <w:sz w:val="22"/>
          <w:szCs w:val="22"/>
          <w:lang w:val="en-AU"/>
        </w:rPr>
        <w:t xml:space="preserve">spatial relationship between the works the subject of the DA and the </w:t>
      </w:r>
      <w:r w:rsidR="00E831BF">
        <w:rPr>
          <w:sz w:val="22"/>
          <w:szCs w:val="22"/>
          <w:lang w:val="en-AU"/>
        </w:rPr>
        <w:t xml:space="preserve">separate Part 5 works </w:t>
      </w:r>
      <w:r w:rsidR="0041455D">
        <w:rPr>
          <w:sz w:val="22"/>
          <w:szCs w:val="22"/>
          <w:lang w:val="en-AU"/>
        </w:rPr>
        <w:t xml:space="preserve">is shown in the following </w:t>
      </w:r>
      <w:r w:rsidR="008422EA">
        <w:rPr>
          <w:sz w:val="22"/>
          <w:szCs w:val="22"/>
          <w:lang w:val="en-AU"/>
        </w:rPr>
        <w:t>plan</w:t>
      </w:r>
      <w:r w:rsidR="0041455D">
        <w:rPr>
          <w:sz w:val="22"/>
          <w:szCs w:val="22"/>
          <w:lang w:val="en-AU"/>
        </w:rPr>
        <w:t>:</w:t>
      </w:r>
    </w:p>
    <w:p w:rsidR="00417A91" w:rsidRDefault="00417A91" w:rsidP="0025756F">
      <w:pPr>
        <w:jc w:val="both"/>
        <w:rPr>
          <w:rFonts w:cs="Arial"/>
          <w:sz w:val="22"/>
          <w:szCs w:val="22"/>
        </w:rPr>
      </w:pPr>
    </w:p>
    <w:p w:rsidR="00F16F4E" w:rsidRDefault="00124AF1" w:rsidP="006903FC">
      <w:pPr>
        <w:ind w:left="-1418" w:right="-1327"/>
        <w:jc w:val="both"/>
        <w:rPr>
          <w:rFonts w:cs="Arial"/>
          <w:sz w:val="22"/>
          <w:szCs w:val="22"/>
        </w:rPr>
      </w:pPr>
      <w:r w:rsidRPr="006903FC">
        <w:rPr>
          <w:noProof/>
          <w:bdr w:val="single" w:sz="24" w:space="0" w:color="0000CC"/>
        </w:rPr>
        <w:lastRenderedPageBreak/>
        <w:drawing>
          <wp:inline distT="0" distB="0" distL="0" distR="0" wp14:anchorId="2CF3C3F3" wp14:editId="0FD15CF3">
            <wp:extent cx="6933537" cy="4538664"/>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33537" cy="4538664"/>
                    </a:xfrm>
                    <a:prstGeom prst="rect">
                      <a:avLst/>
                    </a:prstGeom>
                  </pic:spPr>
                </pic:pic>
              </a:graphicData>
            </a:graphic>
          </wp:inline>
        </w:drawing>
      </w:r>
    </w:p>
    <w:p w:rsidR="00F16F4E" w:rsidRDefault="00F16F4E" w:rsidP="0025756F">
      <w:pPr>
        <w:jc w:val="both"/>
        <w:rPr>
          <w:rFonts w:cs="Arial"/>
          <w:sz w:val="22"/>
          <w:szCs w:val="22"/>
        </w:rPr>
      </w:pPr>
    </w:p>
    <w:p w:rsidR="00C34E13" w:rsidRPr="00092516" w:rsidRDefault="00C34E13"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t>ASSESSMENT</w:t>
      </w:r>
    </w:p>
    <w:p w:rsidR="00C34E13"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rsidR="00B06B78" w:rsidRDefault="00B06B78" w:rsidP="0025756F">
      <w:pPr>
        <w:jc w:val="both"/>
        <w:rPr>
          <w:rFonts w:cs="Arial"/>
          <w:sz w:val="22"/>
          <w:szCs w:val="22"/>
        </w:rPr>
      </w:pPr>
      <w:r>
        <w:rPr>
          <w:rFonts w:cs="Arial"/>
          <w:b/>
          <w:i/>
          <w:sz w:val="22"/>
          <w:szCs w:val="22"/>
        </w:rPr>
        <w:t>Environmental Planning and Ass</w:t>
      </w:r>
      <w:r w:rsidR="000E0C52">
        <w:rPr>
          <w:rFonts w:cs="Arial"/>
          <w:b/>
          <w:i/>
          <w:sz w:val="22"/>
          <w:szCs w:val="22"/>
        </w:rPr>
        <w:t xml:space="preserve">essment Act 1979 </w:t>
      </w:r>
      <w:r w:rsidR="00D73013">
        <w:rPr>
          <w:rFonts w:cs="Arial"/>
          <w:b/>
          <w:i/>
          <w:sz w:val="22"/>
          <w:szCs w:val="22"/>
        </w:rPr>
        <w:t>-</w:t>
      </w:r>
      <w:r w:rsidR="000E0C52">
        <w:rPr>
          <w:rFonts w:cs="Arial"/>
          <w:b/>
          <w:i/>
          <w:sz w:val="22"/>
          <w:szCs w:val="22"/>
        </w:rPr>
        <w:t xml:space="preserve"> Section 4.15</w:t>
      </w:r>
      <w:r>
        <w:rPr>
          <w:rFonts w:cs="Arial"/>
          <w:b/>
          <w:i/>
          <w:sz w:val="22"/>
          <w:szCs w:val="22"/>
        </w:rPr>
        <w:t>(1)</w:t>
      </w:r>
    </w:p>
    <w:p w:rsidR="00B06B78" w:rsidRDefault="00B06B78" w:rsidP="0025756F">
      <w:pPr>
        <w:jc w:val="both"/>
        <w:rPr>
          <w:rFonts w:cs="Arial"/>
          <w:sz w:val="22"/>
          <w:szCs w:val="22"/>
        </w:rPr>
      </w:pPr>
    </w:p>
    <w:p w:rsidR="00B06B78" w:rsidRDefault="005D5680" w:rsidP="0025756F">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rsidR="00B06B78" w:rsidRPr="00451C4B" w:rsidRDefault="00B06B78" w:rsidP="0025756F">
      <w:pPr>
        <w:jc w:val="both"/>
        <w:rPr>
          <w:rFonts w:cs="Arial"/>
          <w:sz w:val="22"/>
          <w:szCs w:val="22"/>
        </w:rPr>
      </w:pPr>
    </w:p>
    <w:p w:rsidR="00B06B78" w:rsidRPr="00451C4B" w:rsidRDefault="001676F3" w:rsidP="0025756F">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r>
      <w:r w:rsidR="00691B0C">
        <w:rPr>
          <w:rFonts w:cs="Arial"/>
          <w:b/>
          <w:i/>
          <w:sz w:val="22"/>
          <w:szCs w:val="22"/>
        </w:rPr>
        <w:t>the provisions of any environmental planning i</w:t>
      </w:r>
      <w:r w:rsidR="00B06B78" w:rsidRPr="00451C4B">
        <w:rPr>
          <w:rFonts w:cs="Arial"/>
          <w:b/>
          <w:i/>
          <w:sz w:val="22"/>
          <w:szCs w:val="22"/>
        </w:rPr>
        <w:t>nstrument</w:t>
      </w:r>
    </w:p>
    <w:p w:rsidR="00B06B78" w:rsidRDefault="00B06B78" w:rsidP="0025756F">
      <w:pPr>
        <w:jc w:val="both"/>
        <w:rPr>
          <w:rFonts w:cs="Arial"/>
          <w:sz w:val="22"/>
          <w:szCs w:val="22"/>
        </w:rPr>
      </w:pPr>
    </w:p>
    <w:p w:rsidR="00B06B78" w:rsidRPr="004E2040" w:rsidRDefault="006C4F8A" w:rsidP="0025756F">
      <w:pPr>
        <w:jc w:val="both"/>
        <w:rPr>
          <w:rFonts w:cs="Arial"/>
          <w:sz w:val="22"/>
          <w:szCs w:val="22"/>
        </w:rPr>
      </w:pPr>
      <w:r>
        <w:rPr>
          <w:rFonts w:cs="Arial"/>
          <w:sz w:val="22"/>
          <w:szCs w:val="22"/>
        </w:rPr>
        <w:t>The environmental planning i</w:t>
      </w:r>
      <w:r w:rsidR="00B06B78" w:rsidRPr="004E2040">
        <w:rPr>
          <w:rFonts w:cs="Arial"/>
          <w:sz w:val="22"/>
          <w:szCs w:val="22"/>
        </w:rPr>
        <w:t xml:space="preserve">nstruments that </w:t>
      </w:r>
      <w:r w:rsidR="00DC7B06">
        <w:rPr>
          <w:rFonts w:cs="Arial"/>
          <w:sz w:val="22"/>
          <w:szCs w:val="22"/>
        </w:rPr>
        <w:t>apply</w:t>
      </w:r>
      <w:r w:rsidR="00B06B78" w:rsidRPr="004E2040">
        <w:rPr>
          <w:rFonts w:cs="Arial"/>
          <w:sz w:val="22"/>
          <w:szCs w:val="22"/>
        </w:rPr>
        <w:t xml:space="preserve"> to the development are:</w:t>
      </w:r>
    </w:p>
    <w:p w:rsidR="00B06B78" w:rsidRPr="004E2040" w:rsidRDefault="00B06B78" w:rsidP="0025756F">
      <w:pPr>
        <w:jc w:val="both"/>
        <w:rPr>
          <w:rFonts w:cs="Arial"/>
          <w:sz w:val="22"/>
          <w:szCs w:val="22"/>
        </w:rPr>
      </w:pPr>
    </w:p>
    <w:p w:rsidR="00502BC2" w:rsidRPr="00502BC2" w:rsidRDefault="00502BC2" w:rsidP="00502BC2">
      <w:pPr>
        <w:numPr>
          <w:ilvl w:val="0"/>
          <w:numId w:val="1"/>
        </w:numPr>
        <w:jc w:val="both"/>
        <w:rPr>
          <w:rFonts w:cs="Arial"/>
          <w:sz w:val="22"/>
          <w:szCs w:val="22"/>
        </w:rPr>
      </w:pPr>
      <w:r>
        <w:rPr>
          <w:rFonts w:cs="Arial"/>
          <w:sz w:val="22"/>
          <w:szCs w:val="22"/>
        </w:rPr>
        <w:t>State Environmental Planning Policy (State and Regional Development) 2011</w:t>
      </w:r>
      <w:r w:rsidR="000B066D">
        <w:rPr>
          <w:rFonts w:cs="Arial"/>
          <w:sz w:val="22"/>
          <w:szCs w:val="22"/>
        </w:rPr>
        <w:t>.</w:t>
      </w:r>
    </w:p>
    <w:p w:rsidR="00144B81" w:rsidRDefault="00144B81" w:rsidP="00FF0794">
      <w:pPr>
        <w:numPr>
          <w:ilvl w:val="0"/>
          <w:numId w:val="1"/>
        </w:numPr>
        <w:jc w:val="both"/>
        <w:rPr>
          <w:rFonts w:cs="Arial"/>
          <w:sz w:val="22"/>
          <w:szCs w:val="22"/>
        </w:rPr>
      </w:pPr>
      <w:r>
        <w:rPr>
          <w:rFonts w:cs="Arial"/>
          <w:sz w:val="22"/>
          <w:szCs w:val="22"/>
        </w:rPr>
        <w:t>State Environmental Planning Policy (Infrastructure) 2007</w:t>
      </w:r>
      <w:r w:rsidR="00ED05EF">
        <w:rPr>
          <w:rFonts w:cs="Arial"/>
          <w:sz w:val="22"/>
          <w:szCs w:val="22"/>
        </w:rPr>
        <w:t>.</w:t>
      </w:r>
    </w:p>
    <w:p w:rsidR="00E105C6" w:rsidRPr="00E105C6" w:rsidRDefault="00E105C6" w:rsidP="00E105C6">
      <w:pPr>
        <w:numPr>
          <w:ilvl w:val="0"/>
          <w:numId w:val="1"/>
        </w:numPr>
        <w:jc w:val="both"/>
        <w:rPr>
          <w:rFonts w:cs="Arial"/>
          <w:sz w:val="22"/>
          <w:szCs w:val="22"/>
        </w:rPr>
      </w:pPr>
      <w:r>
        <w:rPr>
          <w:rFonts w:cs="Arial"/>
          <w:sz w:val="22"/>
          <w:szCs w:val="22"/>
        </w:rPr>
        <w:t>State Envir</w:t>
      </w:r>
      <w:r w:rsidR="008153AA">
        <w:rPr>
          <w:rFonts w:cs="Arial"/>
          <w:sz w:val="22"/>
          <w:szCs w:val="22"/>
        </w:rPr>
        <w:t>onmental Planning Policy No 33 -</w:t>
      </w:r>
      <w:r>
        <w:rPr>
          <w:rFonts w:cs="Arial"/>
          <w:sz w:val="22"/>
          <w:szCs w:val="22"/>
        </w:rPr>
        <w:t xml:space="preserve"> Hazardous and Offensive Development</w:t>
      </w:r>
      <w:r w:rsidR="00ED05EF">
        <w:rPr>
          <w:rFonts w:cs="Arial"/>
          <w:sz w:val="22"/>
          <w:szCs w:val="22"/>
        </w:rPr>
        <w:t>.</w:t>
      </w:r>
    </w:p>
    <w:p w:rsidR="00B06B78" w:rsidRDefault="00B06B78" w:rsidP="00FF0794">
      <w:pPr>
        <w:numPr>
          <w:ilvl w:val="0"/>
          <w:numId w:val="1"/>
        </w:numPr>
        <w:jc w:val="both"/>
        <w:rPr>
          <w:rFonts w:cs="Arial"/>
          <w:sz w:val="22"/>
          <w:szCs w:val="22"/>
        </w:rPr>
      </w:pPr>
      <w:r w:rsidRPr="004E2040">
        <w:rPr>
          <w:rFonts w:cs="Arial"/>
          <w:sz w:val="22"/>
          <w:szCs w:val="22"/>
        </w:rPr>
        <w:t>State Envir</w:t>
      </w:r>
      <w:r w:rsidR="008153AA">
        <w:rPr>
          <w:rFonts w:cs="Arial"/>
          <w:sz w:val="22"/>
          <w:szCs w:val="22"/>
        </w:rPr>
        <w:t>onmental Planning Policy No 55 -</w:t>
      </w:r>
      <w:r w:rsidRPr="004E2040">
        <w:rPr>
          <w:rFonts w:cs="Arial"/>
          <w:sz w:val="22"/>
          <w:szCs w:val="22"/>
        </w:rPr>
        <w:t xml:space="preserve"> Remediation of Land</w:t>
      </w:r>
      <w:r w:rsidR="00ED05EF">
        <w:rPr>
          <w:rFonts w:cs="Arial"/>
          <w:sz w:val="22"/>
          <w:szCs w:val="22"/>
        </w:rPr>
        <w:t>.</w:t>
      </w:r>
    </w:p>
    <w:p w:rsidR="00B06B78" w:rsidRDefault="001A3EA5" w:rsidP="00FF0794">
      <w:pPr>
        <w:numPr>
          <w:ilvl w:val="0"/>
          <w:numId w:val="1"/>
        </w:numPr>
        <w:jc w:val="both"/>
        <w:rPr>
          <w:rFonts w:cs="Arial"/>
          <w:sz w:val="22"/>
          <w:szCs w:val="22"/>
        </w:rPr>
      </w:pPr>
      <w:r>
        <w:rPr>
          <w:rFonts w:cs="Arial"/>
          <w:sz w:val="22"/>
          <w:szCs w:val="22"/>
        </w:rPr>
        <w:t>Sydney</w:t>
      </w:r>
      <w:r w:rsidR="003C6F2E">
        <w:rPr>
          <w:rFonts w:cs="Arial"/>
          <w:sz w:val="22"/>
          <w:szCs w:val="22"/>
        </w:rPr>
        <w:t xml:space="preserve"> Regional Environmental Plan</w:t>
      </w:r>
      <w:r w:rsidR="008153AA">
        <w:rPr>
          <w:rFonts w:cs="Arial"/>
          <w:sz w:val="22"/>
          <w:szCs w:val="22"/>
        </w:rPr>
        <w:t xml:space="preserve"> No 20 -</w:t>
      </w:r>
      <w:r w:rsidR="00B06B78" w:rsidRPr="004E2040">
        <w:rPr>
          <w:rFonts w:cs="Arial"/>
          <w:sz w:val="22"/>
          <w:szCs w:val="22"/>
        </w:rPr>
        <w:t xml:space="preserve"> Hawkesbury-Nepean River</w:t>
      </w:r>
      <w:r w:rsidR="00ED05EF">
        <w:rPr>
          <w:rFonts w:cs="Arial"/>
          <w:sz w:val="22"/>
          <w:szCs w:val="22"/>
        </w:rPr>
        <w:t>.</w:t>
      </w:r>
    </w:p>
    <w:p w:rsidR="00AF3945" w:rsidRPr="004E2040" w:rsidRDefault="00AF3945" w:rsidP="00FF0794">
      <w:pPr>
        <w:numPr>
          <w:ilvl w:val="0"/>
          <w:numId w:val="1"/>
        </w:numPr>
        <w:jc w:val="both"/>
        <w:rPr>
          <w:rFonts w:cs="Arial"/>
          <w:sz w:val="22"/>
          <w:szCs w:val="22"/>
        </w:rPr>
      </w:pPr>
      <w:r>
        <w:rPr>
          <w:rFonts w:cs="Arial"/>
          <w:sz w:val="22"/>
          <w:szCs w:val="22"/>
        </w:rPr>
        <w:t>Camden Local Environmental Plan 2010.</w:t>
      </w:r>
    </w:p>
    <w:p w:rsidR="00971011" w:rsidRDefault="00971011" w:rsidP="00FF0794">
      <w:pPr>
        <w:jc w:val="both"/>
        <w:rPr>
          <w:sz w:val="22"/>
          <w:szCs w:val="22"/>
        </w:rPr>
      </w:pPr>
    </w:p>
    <w:p w:rsidR="00DA3F92" w:rsidRPr="00445B32" w:rsidRDefault="00DA3F92" w:rsidP="00DA3F92">
      <w:pPr>
        <w:jc w:val="both"/>
        <w:rPr>
          <w:rFonts w:cs="Arial"/>
          <w:sz w:val="22"/>
          <w:szCs w:val="22"/>
          <w:u w:val="single"/>
        </w:rPr>
      </w:pPr>
      <w:r w:rsidRPr="00445B32">
        <w:rPr>
          <w:rFonts w:cs="Arial"/>
          <w:sz w:val="22"/>
          <w:szCs w:val="22"/>
          <w:u w:val="single"/>
        </w:rPr>
        <w:t>State Environmental Planning Policy (State and Regional Development) 2011 (</w:t>
      </w:r>
      <w:r w:rsidR="002F448A">
        <w:rPr>
          <w:rFonts w:cs="Arial"/>
          <w:sz w:val="22"/>
          <w:szCs w:val="22"/>
          <w:u w:val="single"/>
        </w:rPr>
        <w:t xml:space="preserve">SRD </w:t>
      </w:r>
      <w:r w:rsidRPr="00445B32">
        <w:rPr>
          <w:rFonts w:cs="Arial"/>
          <w:sz w:val="22"/>
          <w:szCs w:val="22"/>
          <w:u w:val="single"/>
        </w:rPr>
        <w:t>SEPP)</w:t>
      </w:r>
    </w:p>
    <w:p w:rsidR="00DA3F92" w:rsidRDefault="00DA3F92" w:rsidP="00DA3F92">
      <w:pPr>
        <w:jc w:val="both"/>
        <w:rPr>
          <w:rFonts w:cs="Arial"/>
          <w:sz w:val="22"/>
          <w:szCs w:val="22"/>
        </w:rPr>
      </w:pPr>
    </w:p>
    <w:p w:rsidR="00EE037C" w:rsidRDefault="00EE037C" w:rsidP="00DA3F92">
      <w:pPr>
        <w:jc w:val="both"/>
        <w:rPr>
          <w:rFonts w:cs="Arial"/>
          <w:sz w:val="22"/>
          <w:szCs w:val="22"/>
        </w:rPr>
      </w:pPr>
      <w:r>
        <w:rPr>
          <w:rFonts w:cs="Arial"/>
          <w:sz w:val="22"/>
          <w:szCs w:val="22"/>
        </w:rPr>
        <w:t>The SRD SEPP identifies development that is State significant or regionally significant development.</w:t>
      </w:r>
    </w:p>
    <w:p w:rsidR="00EE037C" w:rsidRPr="00445B32" w:rsidRDefault="00EE037C" w:rsidP="00DA3F92">
      <w:pPr>
        <w:jc w:val="both"/>
        <w:rPr>
          <w:rFonts w:cs="Arial"/>
          <w:sz w:val="22"/>
          <w:szCs w:val="22"/>
        </w:rPr>
      </w:pPr>
    </w:p>
    <w:p w:rsidR="00061669" w:rsidRPr="00061669" w:rsidRDefault="008153AA" w:rsidP="00FF0794">
      <w:pPr>
        <w:jc w:val="both"/>
        <w:rPr>
          <w:sz w:val="22"/>
          <w:szCs w:val="22"/>
        </w:rPr>
      </w:pPr>
      <w:r>
        <w:rPr>
          <w:rFonts w:cs="Arial"/>
          <w:sz w:val="22"/>
          <w:szCs w:val="22"/>
        </w:rPr>
        <w:lastRenderedPageBreak/>
        <w:t>T</w:t>
      </w:r>
      <w:r w:rsidR="00DA3F92">
        <w:rPr>
          <w:rFonts w:cs="Arial"/>
          <w:sz w:val="22"/>
          <w:szCs w:val="22"/>
        </w:rPr>
        <w:t xml:space="preserve">he </w:t>
      </w:r>
      <w:r w:rsidR="006E6041">
        <w:rPr>
          <w:rFonts w:cs="Arial"/>
          <w:sz w:val="22"/>
          <w:szCs w:val="22"/>
        </w:rPr>
        <w:t xml:space="preserve">Panel is the </w:t>
      </w:r>
      <w:r>
        <w:rPr>
          <w:rFonts w:cs="Arial"/>
          <w:sz w:val="22"/>
          <w:szCs w:val="22"/>
        </w:rPr>
        <w:t>consent</w:t>
      </w:r>
      <w:r w:rsidR="006E6041">
        <w:rPr>
          <w:rFonts w:cs="Arial"/>
          <w:sz w:val="22"/>
          <w:szCs w:val="22"/>
        </w:rPr>
        <w:t xml:space="preserve"> authority for this DA as the CIV of </w:t>
      </w:r>
      <w:r w:rsidR="00061669">
        <w:rPr>
          <w:rFonts w:cs="Arial"/>
          <w:sz w:val="22"/>
          <w:szCs w:val="22"/>
        </w:rPr>
        <w:t xml:space="preserve">the development is </w:t>
      </w:r>
      <w:r w:rsidR="006E6041">
        <w:rPr>
          <w:rFonts w:cs="Arial"/>
          <w:sz w:val="22"/>
          <w:szCs w:val="22"/>
        </w:rPr>
        <w:t>$</w:t>
      </w:r>
      <w:r w:rsidR="00AF3945">
        <w:rPr>
          <w:rFonts w:cs="Arial"/>
          <w:sz w:val="22"/>
          <w:szCs w:val="22"/>
        </w:rPr>
        <w:t>33,185,538</w:t>
      </w:r>
      <w:r>
        <w:rPr>
          <w:rFonts w:cs="Arial"/>
          <w:sz w:val="22"/>
          <w:szCs w:val="22"/>
        </w:rPr>
        <w:t>.</w:t>
      </w:r>
      <w:r w:rsidR="006E6041">
        <w:rPr>
          <w:rFonts w:cs="Arial"/>
          <w:sz w:val="22"/>
          <w:szCs w:val="22"/>
        </w:rPr>
        <w:t xml:space="preserve"> </w:t>
      </w:r>
      <w:r>
        <w:rPr>
          <w:rFonts w:cs="Arial"/>
          <w:sz w:val="22"/>
          <w:szCs w:val="22"/>
        </w:rPr>
        <w:t>This</w:t>
      </w:r>
      <w:r w:rsidR="006E6041">
        <w:rPr>
          <w:rFonts w:cs="Arial"/>
          <w:sz w:val="22"/>
          <w:szCs w:val="22"/>
        </w:rPr>
        <w:t xml:space="preserve"> exceeds the CIV threshold</w:t>
      </w:r>
      <w:r w:rsidR="00AF3945">
        <w:rPr>
          <w:rFonts w:cs="Arial"/>
          <w:sz w:val="22"/>
          <w:szCs w:val="22"/>
        </w:rPr>
        <w:t>s</w:t>
      </w:r>
      <w:r w:rsidR="006E6041">
        <w:rPr>
          <w:rFonts w:cs="Arial"/>
          <w:sz w:val="22"/>
          <w:szCs w:val="22"/>
        </w:rPr>
        <w:t xml:space="preserve"> of </w:t>
      </w:r>
      <w:r w:rsidR="00AF3945">
        <w:rPr>
          <w:rFonts w:cs="Arial"/>
          <w:sz w:val="22"/>
          <w:szCs w:val="22"/>
        </w:rPr>
        <w:t xml:space="preserve">$5 million and </w:t>
      </w:r>
      <w:r w:rsidR="006E6041">
        <w:rPr>
          <w:rFonts w:cs="Arial"/>
          <w:sz w:val="22"/>
          <w:szCs w:val="22"/>
        </w:rPr>
        <w:t>$30 million for Council to determine the DA</w:t>
      </w:r>
      <w:r>
        <w:rPr>
          <w:rFonts w:cs="Arial"/>
          <w:sz w:val="22"/>
          <w:szCs w:val="22"/>
        </w:rPr>
        <w:t xml:space="preserve"> </w:t>
      </w:r>
      <w:r w:rsidR="00BE5E9E">
        <w:rPr>
          <w:rFonts w:cs="Arial"/>
          <w:sz w:val="22"/>
          <w:szCs w:val="22"/>
        </w:rPr>
        <w:t>p</w:t>
      </w:r>
      <w:r w:rsidRPr="00445B32">
        <w:rPr>
          <w:rFonts w:cs="Arial"/>
          <w:sz w:val="22"/>
          <w:szCs w:val="22"/>
        </w:rPr>
        <w:t>ur</w:t>
      </w:r>
      <w:r>
        <w:rPr>
          <w:rFonts w:cs="Arial"/>
          <w:sz w:val="22"/>
          <w:szCs w:val="22"/>
        </w:rPr>
        <w:t>suant to Schedule 7 of the SRD SEPP.</w:t>
      </w:r>
    </w:p>
    <w:p w:rsidR="00061669" w:rsidRDefault="00061669" w:rsidP="00FF0794">
      <w:pPr>
        <w:jc w:val="both"/>
        <w:rPr>
          <w:rFonts w:cs="Arial"/>
          <w:sz w:val="22"/>
          <w:szCs w:val="22"/>
        </w:rPr>
      </w:pPr>
    </w:p>
    <w:p w:rsidR="00186836" w:rsidRPr="000B77AC" w:rsidRDefault="00186836" w:rsidP="00186836">
      <w:pPr>
        <w:jc w:val="both"/>
        <w:rPr>
          <w:rFonts w:cs="Arial"/>
          <w:sz w:val="22"/>
          <w:szCs w:val="22"/>
          <w:u w:val="single"/>
        </w:rPr>
      </w:pPr>
      <w:r w:rsidRPr="00C839E3">
        <w:rPr>
          <w:rFonts w:cs="Arial"/>
          <w:sz w:val="22"/>
          <w:szCs w:val="22"/>
          <w:u w:val="single"/>
        </w:rPr>
        <w:t>State Environmental Planning Policy (Infrastructure) 2007 (</w:t>
      </w:r>
      <w:r>
        <w:rPr>
          <w:rFonts w:cs="Arial"/>
          <w:sz w:val="22"/>
          <w:szCs w:val="22"/>
          <w:u w:val="single"/>
        </w:rPr>
        <w:t>I</w:t>
      </w:r>
      <w:r w:rsidRPr="00C839E3">
        <w:rPr>
          <w:rFonts w:cs="Arial"/>
          <w:sz w:val="22"/>
          <w:szCs w:val="22"/>
          <w:u w:val="single"/>
        </w:rPr>
        <w:t>SEPP)</w:t>
      </w:r>
    </w:p>
    <w:p w:rsidR="00186836" w:rsidRDefault="00186836" w:rsidP="00186836">
      <w:pPr>
        <w:jc w:val="both"/>
        <w:rPr>
          <w:rFonts w:cs="Arial"/>
          <w:sz w:val="22"/>
          <w:szCs w:val="22"/>
        </w:rPr>
      </w:pPr>
    </w:p>
    <w:p w:rsidR="00943BE4" w:rsidRDefault="00943BE4" w:rsidP="00186836">
      <w:pPr>
        <w:jc w:val="both"/>
        <w:rPr>
          <w:rFonts w:cs="Arial"/>
          <w:sz w:val="22"/>
          <w:szCs w:val="22"/>
        </w:rPr>
      </w:pPr>
      <w:r w:rsidRPr="000067CB">
        <w:rPr>
          <w:rFonts w:cs="Arial"/>
          <w:sz w:val="22"/>
          <w:szCs w:val="22"/>
        </w:rPr>
        <w:t xml:space="preserve">The ISEPP aims </w:t>
      </w:r>
      <w:r w:rsidRPr="000067CB">
        <w:rPr>
          <w:rFonts w:cs="Arial"/>
          <w:color w:val="000000"/>
          <w:sz w:val="22"/>
          <w:szCs w:val="22"/>
          <w:lang w:val="en"/>
        </w:rPr>
        <w:t>to facilitate the effective delivery of infrastructure across the State.</w:t>
      </w:r>
    </w:p>
    <w:p w:rsidR="00943BE4" w:rsidRDefault="00943BE4" w:rsidP="00186836">
      <w:pPr>
        <w:jc w:val="both"/>
        <w:rPr>
          <w:rFonts w:cs="Arial"/>
          <w:sz w:val="22"/>
          <w:szCs w:val="22"/>
        </w:rPr>
      </w:pPr>
    </w:p>
    <w:p w:rsidR="000157DA" w:rsidRPr="000157DA" w:rsidRDefault="000157DA" w:rsidP="00186836">
      <w:pPr>
        <w:jc w:val="both"/>
        <w:rPr>
          <w:rFonts w:cs="Arial"/>
          <w:i/>
          <w:sz w:val="22"/>
          <w:szCs w:val="22"/>
        </w:rPr>
      </w:pPr>
      <w:r w:rsidRPr="000157DA">
        <w:rPr>
          <w:rFonts w:cs="Arial"/>
          <w:i/>
          <w:sz w:val="22"/>
          <w:szCs w:val="22"/>
        </w:rPr>
        <w:t>Land Use Definition</w:t>
      </w:r>
    </w:p>
    <w:p w:rsidR="000157DA" w:rsidRDefault="000157DA" w:rsidP="00186836">
      <w:pPr>
        <w:jc w:val="both"/>
        <w:rPr>
          <w:rFonts w:cs="Arial"/>
          <w:sz w:val="22"/>
          <w:szCs w:val="22"/>
        </w:rPr>
      </w:pPr>
    </w:p>
    <w:p w:rsidR="000157DA" w:rsidRDefault="000157DA" w:rsidP="000157DA">
      <w:pPr>
        <w:jc w:val="both"/>
        <w:rPr>
          <w:rFonts w:cs="Arial"/>
          <w:sz w:val="22"/>
          <w:szCs w:val="22"/>
        </w:rPr>
      </w:pPr>
      <w:r>
        <w:rPr>
          <w:rFonts w:cs="Arial"/>
          <w:sz w:val="22"/>
          <w:szCs w:val="22"/>
        </w:rPr>
        <w:t>The development is defined as a “research station” by the ISEPP.</w:t>
      </w:r>
    </w:p>
    <w:p w:rsidR="000157DA" w:rsidRDefault="000157DA" w:rsidP="00186836">
      <w:pPr>
        <w:jc w:val="both"/>
        <w:rPr>
          <w:rFonts w:cs="Arial"/>
          <w:sz w:val="22"/>
          <w:szCs w:val="22"/>
        </w:rPr>
      </w:pPr>
    </w:p>
    <w:p w:rsidR="000157DA" w:rsidRPr="00222B06" w:rsidRDefault="000157DA" w:rsidP="000157DA">
      <w:pPr>
        <w:jc w:val="both"/>
        <w:rPr>
          <w:i/>
          <w:sz w:val="22"/>
          <w:szCs w:val="22"/>
        </w:rPr>
      </w:pPr>
      <w:r w:rsidRPr="00222B06">
        <w:rPr>
          <w:i/>
          <w:sz w:val="22"/>
          <w:szCs w:val="22"/>
        </w:rPr>
        <w:t>Permissibility</w:t>
      </w:r>
    </w:p>
    <w:p w:rsidR="000157DA" w:rsidRDefault="000157DA" w:rsidP="000157DA">
      <w:pPr>
        <w:jc w:val="both"/>
        <w:rPr>
          <w:sz w:val="22"/>
          <w:szCs w:val="22"/>
        </w:rPr>
      </w:pPr>
    </w:p>
    <w:p w:rsidR="000157DA" w:rsidRDefault="000157DA" w:rsidP="000157DA">
      <w:pPr>
        <w:jc w:val="both"/>
        <w:rPr>
          <w:sz w:val="22"/>
          <w:szCs w:val="22"/>
        </w:rPr>
      </w:pPr>
      <w:r>
        <w:rPr>
          <w:sz w:val="22"/>
          <w:szCs w:val="22"/>
        </w:rPr>
        <w:t xml:space="preserve">A “research station” is permitted with consent </w:t>
      </w:r>
      <w:r>
        <w:rPr>
          <w:rFonts w:cs="Arial"/>
          <w:sz w:val="22"/>
          <w:szCs w:val="22"/>
        </w:rPr>
        <w:t>in the site’s SP1 Special Activities and SP2 Infrastructure zones pursuant to Clause 91 of the ISEPP.</w:t>
      </w:r>
    </w:p>
    <w:p w:rsidR="000157DA" w:rsidRDefault="000157DA" w:rsidP="000157DA">
      <w:pPr>
        <w:jc w:val="both"/>
        <w:rPr>
          <w:sz w:val="22"/>
          <w:szCs w:val="22"/>
        </w:rPr>
      </w:pPr>
    </w:p>
    <w:p w:rsidR="00186836" w:rsidRPr="00FA4EA5" w:rsidRDefault="00186836" w:rsidP="00186836">
      <w:pPr>
        <w:jc w:val="both"/>
        <w:rPr>
          <w:rFonts w:cs="Arial"/>
          <w:bCs/>
          <w:sz w:val="22"/>
          <w:szCs w:val="22"/>
          <w:lang w:val="en-AU"/>
        </w:rPr>
      </w:pPr>
      <w:r w:rsidRPr="00FA4EA5">
        <w:rPr>
          <w:rFonts w:cs="Arial"/>
          <w:bCs/>
          <w:i/>
          <w:sz w:val="22"/>
          <w:szCs w:val="22"/>
          <w:lang w:val="en-AU"/>
        </w:rPr>
        <w:t>Endeavour Energy</w:t>
      </w:r>
      <w:r>
        <w:rPr>
          <w:rFonts w:cs="Arial"/>
          <w:bCs/>
          <w:i/>
          <w:sz w:val="22"/>
          <w:szCs w:val="22"/>
          <w:lang w:val="en-AU"/>
        </w:rPr>
        <w:t xml:space="preserve"> (Endeavour)</w:t>
      </w:r>
    </w:p>
    <w:p w:rsidR="00186836" w:rsidRDefault="00186836" w:rsidP="00186836">
      <w:pPr>
        <w:jc w:val="both"/>
        <w:rPr>
          <w:rFonts w:cs="Arial"/>
          <w:bCs/>
          <w:sz w:val="22"/>
          <w:szCs w:val="22"/>
          <w:lang w:val="en-AU"/>
        </w:rPr>
      </w:pPr>
    </w:p>
    <w:p w:rsidR="00186836" w:rsidRDefault="00186836" w:rsidP="00186836">
      <w:pPr>
        <w:jc w:val="both"/>
        <w:rPr>
          <w:rFonts w:cs="Arial"/>
          <w:bCs/>
          <w:sz w:val="22"/>
          <w:szCs w:val="22"/>
          <w:lang w:val="en-AU"/>
        </w:rPr>
      </w:pPr>
      <w:r>
        <w:rPr>
          <w:rFonts w:cs="Arial"/>
          <w:bCs/>
          <w:sz w:val="22"/>
          <w:szCs w:val="22"/>
          <w:lang w:val="en-AU"/>
        </w:rPr>
        <w:t xml:space="preserve">The DA was referred to Endeavour for comment pursuant to Clause 45 of the ISEPP as the site contains </w:t>
      </w:r>
      <w:r w:rsidR="00292FBB">
        <w:rPr>
          <w:rFonts w:cs="Arial"/>
          <w:bCs/>
          <w:sz w:val="22"/>
          <w:szCs w:val="22"/>
          <w:lang w:val="en-AU"/>
        </w:rPr>
        <w:t>a variety of electricity infrastructure including a switch</w:t>
      </w:r>
      <w:r w:rsidR="00820769">
        <w:rPr>
          <w:rFonts w:cs="Arial"/>
          <w:bCs/>
          <w:sz w:val="22"/>
          <w:szCs w:val="22"/>
          <w:lang w:val="en-AU"/>
        </w:rPr>
        <w:t xml:space="preserve"> station, pad mounted </w:t>
      </w:r>
      <w:r w:rsidR="00292FBB">
        <w:rPr>
          <w:rFonts w:cs="Arial"/>
          <w:bCs/>
          <w:sz w:val="22"/>
          <w:szCs w:val="22"/>
          <w:lang w:val="en-AU"/>
        </w:rPr>
        <w:t>substations</w:t>
      </w:r>
      <w:r w:rsidR="00820769">
        <w:rPr>
          <w:rFonts w:cs="Arial"/>
          <w:bCs/>
          <w:sz w:val="22"/>
          <w:szCs w:val="22"/>
          <w:lang w:val="en-AU"/>
        </w:rPr>
        <w:t xml:space="preserve"> and </w:t>
      </w:r>
      <w:r w:rsidR="00292FBB">
        <w:rPr>
          <w:rFonts w:cs="Arial"/>
          <w:bCs/>
          <w:sz w:val="22"/>
          <w:szCs w:val="22"/>
          <w:lang w:val="en-AU"/>
        </w:rPr>
        <w:t>underground</w:t>
      </w:r>
      <w:r w:rsidR="00820769">
        <w:rPr>
          <w:rFonts w:cs="Arial"/>
          <w:bCs/>
          <w:sz w:val="22"/>
          <w:szCs w:val="22"/>
          <w:lang w:val="en-AU"/>
        </w:rPr>
        <w:t xml:space="preserve"> transmission lines.</w:t>
      </w:r>
    </w:p>
    <w:p w:rsidR="00186836" w:rsidRDefault="00186836" w:rsidP="00186836">
      <w:pPr>
        <w:jc w:val="both"/>
        <w:rPr>
          <w:rFonts w:cs="Arial"/>
          <w:bCs/>
          <w:sz w:val="22"/>
          <w:szCs w:val="22"/>
          <w:lang w:val="en-AU"/>
        </w:rPr>
      </w:pPr>
    </w:p>
    <w:p w:rsidR="00186836" w:rsidRDefault="00186836" w:rsidP="00186836">
      <w:pPr>
        <w:jc w:val="both"/>
        <w:rPr>
          <w:rFonts w:cs="Arial"/>
          <w:bCs/>
          <w:sz w:val="22"/>
          <w:szCs w:val="22"/>
          <w:lang w:val="en-AU"/>
        </w:rPr>
      </w:pPr>
      <w:r>
        <w:rPr>
          <w:rFonts w:cs="Arial"/>
          <w:bCs/>
          <w:sz w:val="22"/>
          <w:szCs w:val="22"/>
          <w:lang w:val="en-AU"/>
        </w:rPr>
        <w:t>Endeavour raised no objection to the development and recommended compliance with a number of technical guidelines and requirements. A condition requiring compliance with Endeavour’s technical guidelines and requirements is recommended.</w:t>
      </w:r>
    </w:p>
    <w:p w:rsidR="003278F7" w:rsidRPr="00FF4B17" w:rsidRDefault="003278F7" w:rsidP="00186836">
      <w:pPr>
        <w:jc w:val="both"/>
        <w:rPr>
          <w:rFonts w:cs="Arial"/>
          <w:bCs/>
          <w:sz w:val="22"/>
          <w:szCs w:val="22"/>
          <w:lang w:val="en-AU"/>
        </w:rPr>
      </w:pPr>
    </w:p>
    <w:p w:rsidR="00186836" w:rsidRPr="00204F53" w:rsidRDefault="00186836" w:rsidP="00186836">
      <w:pPr>
        <w:pStyle w:val="Default"/>
        <w:jc w:val="both"/>
        <w:rPr>
          <w:sz w:val="22"/>
          <w:szCs w:val="22"/>
          <w:u w:val="single"/>
        </w:rPr>
      </w:pPr>
      <w:r w:rsidRPr="00204F53">
        <w:rPr>
          <w:sz w:val="22"/>
          <w:szCs w:val="22"/>
          <w:u w:val="single"/>
        </w:rPr>
        <w:t>State Envir</w:t>
      </w:r>
      <w:r w:rsidR="000B066D">
        <w:rPr>
          <w:sz w:val="22"/>
          <w:szCs w:val="22"/>
          <w:u w:val="single"/>
        </w:rPr>
        <w:t>onmental Planning Policy No 33 -</w:t>
      </w:r>
      <w:r w:rsidRPr="00204F53">
        <w:rPr>
          <w:sz w:val="22"/>
          <w:szCs w:val="22"/>
          <w:u w:val="single"/>
        </w:rPr>
        <w:t xml:space="preserve"> Hazardous and Offensive Development (SEPP</w:t>
      </w:r>
      <w:r>
        <w:rPr>
          <w:sz w:val="22"/>
          <w:szCs w:val="22"/>
          <w:u w:val="single"/>
        </w:rPr>
        <w:t xml:space="preserve"> 33</w:t>
      </w:r>
      <w:r w:rsidRPr="00204F53">
        <w:rPr>
          <w:sz w:val="22"/>
          <w:szCs w:val="22"/>
          <w:u w:val="single"/>
        </w:rPr>
        <w:t>)</w:t>
      </w:r>
    </w:p>
    <w:p w:rsidR="00186836" w:rsidRDefault="00186836" w:rsidP="00186836">
      <w:pPr>
        <w:pStyle w:val="Default"/>
        <w:jc w:val="both"/>
        <w:rPr>
          <w:sz w:val="22"/>
          <w:szCs w:val="22"/>
        </w:rPr>
      </w:pPr>
    </w:p>
    <w:p w:rsidR="006352F5" w:rsidRDefault="006352F5" w:rsidP="006352F5">
      <w:pPr>
        <w:pStyle w:val="Default"/>
        <w:jc w:val="both"/>
        <w:rPr>
          <w:sz w:val="22"/>
          <w:szCs w:val="22"/>
        </w:rPr>
      </w:pPr>
      <w:r>
        <w:rPr>
          <w:sz w:val="22"/>
          <w:szCs w:val="22"/>
        </w:rPr>
        <w:t>SEPP 33 regulates hazardous and offensive development and aims to ensure that the consent authority has sufficient information to assess whether or not development is hazardous or offensive.</w:t>
      </w:r>
    </w:p>
    <w:p w:rsidR="006352F5" w:rsidRDefault="006352F5" w:rsidP="00186836">
      <w:pPr>
        <w:pStyle w:val="Default"/>
        <w:jc w:val="both"/>
        <w:rPr>
          <w:sz w:val="22"/>
          <w:szCs w:val="22"/>
        </w:rPr>
      </w:pPr>
    </w:p>
    <w:p w:rsidR="00186836" w:rsidRDefault="00186836" w:rsidP="00186836">
      <w:pPr>
        <w:pStyle w:val="Default"/>
        <w:jc w:val="both"/>
        <w:rPr>
          <w:sz w:val="22"/>
          <w:szCs w:val="22"/>
        </w:rPr>
      </w:pPr>
      <w:r>
        <w:rPr>
          <w:sz w:val="22"/>
          <w:szCs w:val="22"/>
        </w:rPr>
        <w:t>SEPP 33 requires Council to assess whether or not the development stores or requires the transport of dangerous goods above its screening thresholds. If any of SEPP</w:t>
      </w:r>
      <w:r w:rsidR="00B52F8C">
        <w:rPr>
          <w:sz w:val="22"/>
          <w:szCs w:val="22"/>
        </w:rPr>
        <w:t xml:space="preserve"> 33’s</w:t>
      </w:r>
      <w:r>
        <w:rPr>
          <w:sz w:val="22"/>
          <w:szCs w:val="22"/>
        </w:rPr>
        <w:t xml:space="preserve"> thresholds are breached, Council must then determine whether or not the development is hazardous or offensive by considering the measures proposed to reduce the impact of the dangerous goods</w:t>
      </w:r>
      <w:r w:rsidR="001F7FD4">
        <w:rPr>
          <w:sz w:val="22"/>
          <w:szCs w:val="22"/>
        </w:rPr>
        <w:t>.</w:t>
      </w:r>
    </w:p>
    <w:p w:rsidR="00186836" w:rsidRDefault="00186836" w:rsidP="00186836">
      <w:pPr>
        <w:pStyle w:val="Default"/>
        <w:jc w:val="both"/>
        <w:rPr>
          <w:sz w:val="22"/>
          <w:szCs w:val="22"/>
        </w:rPr>
      </w:pPr>
    </w:p>
    <w:p w:rsidR="0089145E" w:rsidRDefault="0089145E" w:rsidP="00186836">
      <w:pPr>
        <w:pStyle w:val="Default"/>
        <w:jc w:val="both"/>
        <w:rPr>
          <w:sz w:val="22"/>
          <w:szCs w:val="22"/>
        </w:rPr>
      </w:pPr>
      <w:r>
        <w:rPr>
          <w:sz w:val="22"/>
          <w:szCs w:val="22"/>
        </w:rPr>
        <w:t>The applicant has submitted a hazardous materials and dangerous goods risk analysis in support of the DA. This analysis details the dangerous goods to be stored on the site</w:t>
      </w:r>
      <w:r w:rsidR="004B0325">
        <w:rPr>
          <w:sz w:val="22"/>
          <w:szCs w:val="22"/>
        </w:rPr>
        <w:t>,</w:t>
      </w:r>
      <w:r>
        <w:rPr>
          <w:sz w:val="22"/>
          <w:szCs w:val="22"/>
        </w:rPr>
        <w:t xml:space="preserve"> including flammable liquids and oxidising agents</w:t>
      </w:r>
      <w:r w:rsidR="004B0325">
        <w:rPr>
          <w:sz w:val="22"/>
          <w:szCs w:val="22"/>
        </w:rPr>
        <w:t>, that will be stored in two fire rated storage areas designed to comply with the applicable Australian standards.</w:t>
      </w:r>
      <w:r w:rsidR="00B52F8C">
        <w:rPr>
          <w:sz w:val="22"/>
          <w:szCs w:val="22"/>
        </w:rPr>
        <w:t xml:space="preserve"> Council staff have reviewed the analysis, agree with its recommendations and are satisfied that the dangerous goods to be stored on the site </w:t>
      </w:r>
      <w:r w:rsidR="00595EAF">
        <w:rPr>
          <w:sz w:val="22"/>
          <w:szCs w:val="22"/>
        </w:rPr>
        <w:t>will</w:t>
      </w:r>
      <w:r w:rsidR="00B52F8C">
        <w:rPr>
          <w:sz w:val="22"/>
          <w:szCs w:val="22"/>
        </w:rPr>
        <w:t xml:space="preserve"> not breach SEPP 33’s </w:t>
      </w:r>
      <w:r w:rsidR="00595EAF">
        <w:rPr>
          <w:sz w:val="22"/>
          <w:szCs w:val="22"/>
        </w:rPr>
        <w:t xml:space="preserve">screening </w:t>
      </w:r>
      <w:r w:rsidR="00B52F8C">
        <w:rPr>
          <w:sz w:val="22"/>
          <w:szCs w:val="22"/>
        </w:rPr>
        <w:t>thresholds.</w:t>
      </w:r>
    </w:p>
    <w:p w:rsidR="00595EAF" w:rsidRDefault="00595EAF" w:rsidP="00186836">
      <w:pPr>
        <w:pStyle w:val="Default"/>
        <w:jc w:val="both"/>
        <w:rPr>
          <w:sz w:val="22"/>
          <w:szCs w:val="22"/>
        </w:rPr>
      </w:pPr>
    </w:p>
    <w:p w:rsidR="0089145E" w:rsidRDefault="00595EAF" w:rsidP="00186836">
      <w:pPr>
        <w:pStyle w:val="Default"/>
        <w:jc w:val="both"/>
        <w:rPr>
          <w:sz w:val="22"/>
          <w:szCs w:val="22"/>
        </w:rPr>
      </w:pPr>
      <w:r>
        <w:rPr>
          <w:sz w:val="22"/>
          <w:szCs w:val="22"/>
        </w:rPr>
        <w:t>A condition is recommended that requires the quantities of all dangerous goods to be transported to</w:t>
      </w:r>
      <w:r w:rsidR="003E50D1">
        <w:rPr>
          <w:sz w:val="22"/>
          <w:szCs w:val="22"/>
        </w:rPr>
        <w:t xml:space="preserve"> and </w:t>
      </w:r>
      <w:r>
        <w:rPr>
          <w:sz w:val="22"/>
          <w:szCs w:val="22"/>
        </w:rPr>
        <w:t xml:space="preserve">from the site to be kept below SEPP 33’s screening thresholds. Should the dangerous goods quantities need to exceed </w:t>
      </w:r>
      <w:r w:rsidR="00C23BA2">
        <w:rPr>
          <w:sz w:val="22"/>
          <w:szCs w:val="22"/>
        </w:rPr>
        <w:t>SEPP 33’s</w:t>
      </w:r>
      <w:r>
        <w:rPr>
          <w:sz w:val="22"/>
          <w:szCs w:val="22"/>
        </w:rPr>
        <w:t xml:space="preserve"> screening thresholds </w:t>
      </w:r>
      <w:r w:rsidR="00C23BA2">
        <w:rPr>
          <w:sz w:val="22"/>
          <w:szCs w:val="22"/>
        </w:rPr>
        <w:t xml:space="preserve">in the future, </w:t>
      </w:r>
      <w:r>
        <w:rPr>
          <w:sz w:val="22"/>
          <w:szCs w:val="22"/>
        </w:rPr>
        <w:t>a Section 4.55 Modification application can be lodged to assess and address the exceedance.</w:t>
      </w:r>
    </w:p>
    <w:p w:rsidR="00C23BA2" w:rsidRDefault="00C23BA2" w:rsidP="00186836">
      <w:pPr>
        <w:jc w:val="both"/>
        <w:rPr>
          <w:sz w:val="22"/>
          <w:szCs w:val="22"/>
        </w:rPr>
      </w:pPr>
    </w:p>
    <w:p w:rsidR="00186836" w:rsidRDefault="00186836" w:rsidP="00186836">
      <w:pPr>
        <w:jc w:val="both"/>
        <w:rPr>
          <w:rFonts w:cs="Arial"/>
          <w:sz w:val="22"/>
          <w:szCs w:val="22"/>
          <w:u w:val="single"/>
        </w:rPr>
      </w:pPr>
      <w:r>
        <w:rPr>
          <w:sz w:val="22"/>
          <w:szCs w:val="22"/>
        </w:rPr>
        <w:lastRenderedPageBreak/>
        <w:t>Based on the above, the development is not considered to be hazardous or offensive development as defined by SEPP</w:t>
      </w:r>
      <w:r w:rsidR="00C23BA2">
        <w:rPr>
          <w:sz w:val="22"/>
          <w:szCs w:val="22"/>
        </w:rPr>
        <w:t xml:space="preserve"> 33</w:t>
      </w:r>
      <w:r>
        <w:rPr>
          <w:sz w:val="22"/>
          <w:szCs w:val="22"/>
        </w:rPr>
        <w:t>.</w:t>
      </w:r>
    </w:p>
    <w:p w:rsidR="00186836" w:rsidRDefault="00186836" w:rsidP="00186836">
      <w:pPr>
        <w:jc w:val="both"/>
        <w:rPr>
          <w:rFonts w:cs="Arial"/>
          <w:sz w:val="22"/>
          <w:szCs w:val="22"/>
          <w:u w:val="single"/>
        </w:rPr>
      </w:pPr>
    </w:p>
    <w:p w:rsidR="00186836" w:rsidRDefault="00186836" w:rsidP="00186836">
      <w:pPr>
        <w:jc w:val="both"/>
        <w:rPr>
          <w:rFonts w:cs="Arial"/>
          <w:sz w:val="22"/>
          <w:szCs w:val="22"/>
        </w:rPr>
      </w:pPr>
      <w:r w:rsidRPr="00AA37EB">
        <w:rPr>
          <w:rFonts w:cs="Arial"/>
          <w:sz w:val="22"/>
          <w:szCs w:val="22"/>
          <w:u w:val="single"/>
        </w:rPr>
        <w:t>State Envir</w:t>
      </w:r>
      <w:r w:rsidR="000B066D">
        <w:rPr>
          <w:rFonts w:cs="Arial"/>
          <w:sz w:val="22"/>
          <w:szCs w:val="22"/>
          <w:u w:val="single"/>
        </w:rPr>
        <w:t>onmental Planning Policy No 55 -</w:t>
      </w:r>
      <w:r w:rsidRPr="00AA37EB">
        <w:rPr>
          <w:rFonts w:cs="Arial"/>
          <w:sz w:val="22"/>
          <w:szCs w:val="22"/>
          <w:u w:val="single"/>
        </w:rPr>
        <w:t xml:space="preserve"> Remediation of Land (SEPP</w:t>
      </w:r>
      <w:r>
        <w:rPr>
          <w:rFonts w:cs="Arial"/>
          <w:sz w:val="22"/>
          <w:szCs w:val="22"/>
          <w:u w:val="single"/>
        </w:rPr>
        <w:t xml:space="preserve"> 55</w:t>
      </w:r>
      <w:r w:rsidRPr="00AA37EB">
        <w:rPr>
          <w:rFonts w:cs="Arial"/>
          <w:sz w:val="22"/>
          <w:szCs w:val="22"/>
          <w:u w:val="single"/>
        </w:rPr>
        <w:t>)</w:t>
      </w:r>
    </w:p>
    <w:p w:rsidR="00186836" w:rsidRDefault="00186836" w:rsidP="00186836">
      <w:pPr>
        <w:jc w:val="both"/>
        <w:rPr>
          <w:rFonts w:cs="Arial"/>
          <w:sz w:val="22"/>
          <w:szCs w:val="22"/>
        </w:rPr>
      </w:pPr>
    </w:p>
    <w:p w:rsidR="00680B18" w:rsidRPr="00DB1FBF" w:rsidRDefault="00680B18" w:rsidP="00680B18">
      <w:pPr>
        <w:jc w:val="both"/>
        <w:rPr>
          <w:rFonts w:cs="Arial"/>
          <w:sz w:val="22"/>
          <w:szCs w:val="22"/>
          <w:lang w:val="en-AU"/>
        </w:rPr>
      </w:pPr>
      <w:r w:rsidRPr="00DB1FBF">
        <w:rPr>
          <w:rFonts w:cs="Arial"/>
          <w:sz w:val="22"/>
          <w:szCs w:val="22"/>
          <w:lang w:val="en-AU"/>
        </w:rPr>
        <w:t>SEPP 55 provides a State</w:t>
      </w:r>
      <w:r w:rsidR="00405F14">
        <w:rPr>
          <w:rFonts w:cs="Arial"/>
          <w:sz w:val="22"/>
          <w:szCs w:val="22"/>
          <w:lang w:val="en-AU"/>
        </w:rPr>
        <w:t>-</w:t>
      </w:r>
      <w:r w:rsidRPr="00DB1FBF">
        <w:rPr>
          <w:rFonts w:cs="Arial"/>
          <w:sz w:val="22"/>
          <w:szCs w:val="22"/>
          <w:lang w:val="en-AU"/>
        </w:rPr>
        <w:t>wide planning approach to the remediation of contaminated land.</w:t>
      </w:r>
    </w:p>
    <w:p w:rsidR="00680B18" w:rsidRDefault="00680B18" w:rsidP="00186836">
      <w:pPr>
        <w:jc w:val="both"/>
        <w:rPr>
          <w:rFonts w:cs="Arial"/>
          <w:sz w:val="22"/>
          <w:szCs w:val="22"/>
        </w:rPr>
      </w:pPr>
    </w:p>
    <w:p w:rsidR="00680B18" w:rsidRPr="003E52F7" w:rsidRDefault="00680B18" w:rsidP="00680B18">
      <w:pPr>
        <w:jc w:val="both"/>
        <w:rPr>
          <w:rFonts w:cs="Arial"/>
          <w:sz w:val="22"/>
          <w:szCs w:val="22"/>
          <w:lang w:val="en-AU"/>
        </w:rPr>
      </w:pPr>
      <w:r w:rsidRPr="00DB1FBF">
        <w:rPr>
          <w:rFonts w:cs="Arial"/>
          <w:sz w:val="22"/>
          <w:szCs w:val="22"/>
          <w:lang w:val="en-AU"/>
        </w:rPr>
        <w:t>Clause 7 of SEPP 55 requires the consent authority to consider if the site if contaminated. If the site is contaminated, the consent authority must be satisfied that it is suitable in its contaminated state for the development. If the site requires remediation, the consent authority must be satisfied that it will be remediated before the land is used for the development. Furthermore, the consent authority must consider a preliminary contamination investigation in certain circumstances.</w:t>
      </w:r>
    </w:p>
    <w:p w:rsidR="00680B18" w:rsidRDefault="00680B18" w:rsidP="00680B18">
      <w:pPr>
        <w:jc w:val="both"/>
        <w:rPr>
          <w:rFonts w:cs="Arial"/>
          <w:sz w:val="22"/>
          <w:szCs w:val="22"/>
        </w:rPr>
      </w:pPr>
    </w:p>
    <w:p w:rsidR="00680B18" w:rsidRDefault="00680B18" w:rsidP="00680B18">
      <w:pPr>
        <w:jc w:val="both"/>
        <w:rPr>
          <w:rFonts w:cs="Arial"/>
          <w:sz w:val="22"/>
          <w:szCs w:val="22"/>
        </w:rPr>
      </w:pPr>
      <w:r>
        <w:rPr>
          <w:rFonts w:cs="Arial"/>
          <w:sz w:val="22"/>
          <w:szCs w:val="22"/>
        </w:rPr>
        <w:t xml:space="preserve">The applicant has submitted </w:t>
      </w:r>
      <w:r w:rsidR="00C1640F">
        <w:rPr>
          <w:rFonts w:cs="Arial"/>
          <w:sz w:val="22"/>
          <w:szCs w:val="22"/>
        </w:rPr>
        <w:t>previous</w:t>
      </w:r>
      <w:r w:rsidR="007501C3">
        <w:rPr>
          <w:rFonts w:cs="Arial"/>
          <w:sz w:val="22"/>
          <w:szCs w:val="22"/>
        </w:rPr>
        <w:t>ly</w:t>
      </w:r>
      <w:r w:rsidR="00C1640F">
        <w:rPr>
          <w:rFonts w:cs="Arial"/>
          <w:sz w:val="22"/>
          <w:szCs w:val="22"/>
        </w:rPr>
        <w:t xml:space="preserve"> completed </w:t>
      </w:r>
      <w:r>
        <w:rPr>
          <w:rFonts w:cs="Arial"/>
          <w:sz w:val="22"/>
          <w:szCs w:val="22"/>
        </w:rPr>
        <w:t>phase two detailed contamination assessment</w:t>
      </w:r>
      <w:r w:rsidR="007501C3">
        <w:rPr>
          <w:rFonts w:cs="Arial"/>
          <w:sz w:val="22"/>
          <w:szCs w:val="22"/>
        </w:rPr>
        <w:t>s for the site together with additional testing</w:t>
      </w:r>
      <w:r>
        <w:rPr>
          <w:rFonts w:cs="Arial"/>
          <w:sz w:val="22"/>
          <w:szCs w:val="22"/>
        </w:rPr>
        <w:t xml:space="preserve"> in support of the DA. Th</w:t>
      </w:r>
      <w:r w:rsidR="007501C3">
        <w:rPr>
          <w:rFonts w:cs="Arial"/>
          <w:sz w:val="22"/>
          <w:szCs w:val="22"/>
        </w:rPr>
        <w:t>ese</w:t>
      </w:r>
      <w:r>
        <w:rPr>
          <w:rFonts w:cs="Arial"/>
          <w:sz w:val="22"/>
          <w:szCs w:val="22"/>
        </w:rPr>
        <w:t xml:space="preserve"> assessment</w:t>
      </w:r>
      <w:r w:rsidR="007501C3">
        <w:rPr>
          <w:rFonts w:cs="Arial"/>
          <w:sz w:val="22"/>
          <w:szCs w:val="22"/>
        </w:rPr>
        <w:t>s</w:t>
      </w:r>
      <w:r>
        <w:rPr>
          <w:rFonts w:cs="Arial"/>
          <w:sz w:val="22"/>
          <w:szCs w:val="22"/>
        </w:rPr>
        <w:t xml:space="preserve"> found the site to be suitable for the development from a contamination perspective. Council staff have reviewed the assessment</w:t>
      </w:r>
      <w:r w:rsidR="007501C3">
        <w:rPr>
          <w:rFonts w:cs="Arial"/>
          <w:sz w:val="22"/>
          <w:szCs w:val="22"/>
        </w:rPr>
        <w:t>s</w:t>
      </w:r>
      <w:r>
        <w:rPr>
          <w:rFonts w:cs="Arial"/>
          <w:sz w:val="22"/>
          <w:szCs w:val="22"/>
        </w:rPr>
        <w:t xml:space="preserve">, agree with </w:t>
      </w:r>
      <w:r w:rsidR="007501C3">
        <w:rPr>
          <w:rFonts w:cs="Arial"/>
          <w:sz w:val="22"/>
          <w:szCs w:val="22"/>
        </w:rPr>
        <w:t>their</w:t>
      </w:r>
      <w:r>
        <w:rPr>
          <w:rFonts w:cs="Arial"/>
          <w:sz w:val="22"/>
          <w:szCs w:val="22"/>
        </w:rPr>
        <w:t xml:space="preserve"> findings and are satisfied that the site is suitable for the development.</w:t>
      </w:r>
    </w:p>
    <w:p w:rsidR="00680B18" w:rsidRDefault="00680B18" w:rsidP="00680B18">
      <w:pPr>
        <w:jc w:val="both"/>
        <w:rPr>
          <w:rFonts w:cs="Arial"/>
          <w:sz w:val="22"/>
          <w:szCs w:val="22"/>
        </w:rPr>
      </w:pPr>
    </w:p>
    <w:p w:rsidR="00680B18" w:rsidRDefault="00680B18" w:rsidP="00680B18">
      <w:pPr>
        <w:jc w:val="both"/>
        <w:rPr>
          <w:rFonts w:cs="Arial"/>
          <w:sz w:val="22"/>
          <w:szCs w:val="22"/>
        </w:rPr>
      </w:pPr>
      <w:r>
        <w:rPr>
          <w:rFonts w:cs="Arial"/>
          <w:sz w:val="22"/>
          <w:szCs w:val="22"/>
        </w:rPr>
        <w:t xml:space="preserve">A standard contingency condition is recommended that requires any contamination </w:t>
      </w:r>
      <w:r w:rsidR="007A2920">
        <w:rPr>
          <w:rFonts w:cs="Arial"/>
          <w:sz w:val="22"/>
          <w:szCs w:val="22"/>
        </w:rPr>
        <w:t>found</w:t>
      </w:r>
      <w:r>
        <w:rPr>
          <w:rFonts w:cs="Arial"/>
          <w:sz w:val="22"/>
          <w:szCs w:val="22"/>
        </w:rPr>
        <w:t xml:space="preserve"> during construction </w:t>
      </w:r>
      <w:r w:rsidR="00035B23">
        <w:rPr>
          <w:rFonts w:cs="Arial"/>
          <w:sz w:val="22"/>
          <w:szCs w:val="22"/>
        </w:rPr>
        <w:t xml:space="preserve">to </w:t>
      </w:r>
      <w:r>
        <w:rPr>
          <w:rFonts w:cs="Arial"/>
          <w:sz w:val="22"/>
          <w:szCs w:val="22"/>
        </w:rPr>
        <w:t xml:space="preserve">be managed in accordance with Council's Management of Contaminated Lands </w:t>
      </w:r>
      <w:r w:rsidR="00035B23">
        <w:rPr>
          <w:rFonts w:cs="Arial"/>
          <w:sz w:val="22"/>
          <w:szCs w:val="22"/>
        </w:rPr>
        <w:t>p</w:t>
      </w:r>
      <w:r>
        <w:rPr>
          <w:rFonts w:cs="Arial"/>
          <w:sz w:val="22"/>
          <w:szCs w:val="22"/>
        </w:rPr>
        <w:t>olicy.</w:t>
      </w:r>
    </w:p>
    <w:p w:rsidR="00A524A5" w:rsidRDefault="00A524A5" w:rsidP="00186836">
      <w:pPr>
        <w:jc w:val="both"/>
        <w:rPr>
          <w:rFonts w:cs="Arial"/>
          <w:sz w:val="22"/>
          <w:szCs w:val="22"/>
        </w:rPr>
      </w:pPr>
    </w:p>
    <w:p w:rsidR="00186836" w:rsidRDefault="00186836" w:rsidP="00186836">
      <w:pPr>
        <w:jc w:val="both"/>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w:t>
      </w:r>
      <w:r w:rsidR="000B066D">
        <w:rPr>
          <w:rFonts w:cs="Arial"/>
          <w:sz w:val="22"/>
          <w:szCs w:val="22"/>
          <w:u w:val="single"/>
        </w:rPr>
        <w:t>al Plan No 20 -</w:t>
      </w:r>
      <w:r>
        <w:rPr>
          <w:rFonts w:cs="Arial"/>
          <w:sz w:val="22"/>
          <w:szCs w:val="22"/>
          <w:u w:val="single"/>
        </w:rPr>
        <w:t xml:space="preserve"> Hawkesbury-Nepean River (SREP 20)</w:t>
      </w:r>
    </w:p>
    <w:p w:rsidR="00186836" w:rsidRPr="00B1239C" w:rsidRDefault="00186836" w:rsidP="00186836">
      <w:pPr>
        <w:jc w:val="both"/>
        <w:rPr>
          <w:rFonts w:cs="Arial"/>
          <w:sz w:val="22"/>
          <w:szCs w:val="22"/>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SREP 20 aims to protect the environment of the Hawkesbury-Nepean River system by ensuring that the impacts of future land uses are considered in a regional context.</w:t>
      </w:r>
    </w:p>
    <w:p w:rsidR="003B209C" w:rsidRPr="00DB1FBF" w:rsidRDefault="003B209C" w:rsidP="003B209C">
      <w:pPr>
        <w:jc w:val="both"/>
        <w:rPr>
          <w:rFonts w:cs="Arial"/>
          <w:color w:val="000000"/>
          <w:sz w:val="22"/>
          <w:szCs w:val="22"/>
          <w:lang w:val="en-AU"/>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The development is consistent with the aim of SREP 20 and all of its planning controls. There will be no detrimental impacts upon the Hawkesbury-Nepean River system as a result of the development</w:t>
      </w:r>
      <w:r w:rsidRPr="00BB0306">
        <w:rPr>
          <w:rFonts w:cs="Arial"/>
          <w:color w:val="000000"/>
          <w:sz w:val="22"/>
          <w:szCs w:val="22"/>
          <w:lang w:val="en-AU"/>
        </w:rPr>
        <w:t>. Appropriate erosion</w:t>
      </w:r>
      <w:r w:rsidR="001457DA">
        <w:rPr>
          <w:rFonts w:cs="Arial"/>
          <w:color w:val="000000"/>
          <w:sz w:val="22"/>
          <w:szCs w:val="22"/>
          <w:lang w:val="en-AU"/>
        </w:rPr>
        <w:t xml:space="preserve">, </w:t>
      </w:r>
      <w:r w:rsidRPr="00BB0306">
        <w:rPr>
          <w:rFonts w:cs="Arial"/>
          <w:color w:val="000000"/>
          <w:sz w:val="22"/>
          <w:szCs w:val="22"/>
          <w:lang w:val="en-AU"/>
        </w:rPr>
        <w:t xml:space="preserve">sediment </w:t>
      </w:r>
      <w:r w:rsidR="001457DA">
        <w:rPr>
          <w:rFonts w:cs="Arial"/>
          <w:color w:val="000000"/>
          <w:sz w:val="22"/>
          <w:szCs w:val="22"/>
          <w:lang w:val="en-AU"/>
        </w:rPr>
        <w:t xml:space="preserve">and water pollution </w:t>
      </w:r>
      <w:r w:rsidRPr="00BB0306">
        <w:rPr>
          <w:rFonts w:cs="Arial"/>
          <w:color w:val="000000"/>
          <w:sz w:val="22"/>
          <w:szCs w:val="22"/>
          <w:lang w:val="en-AU"/>
        </w:rPr>
        <w:t xml:space="preserve">control </w:t>
      </w:r>
      <w:r w:rsidRPr="001457DA">
        <w:rPr>
          <w:rFonts w:cs="Arial"/>
          <w:color w:val="000000"/>
          <w:sz w:val="22"/>
          <w:szCs w:val="22"/>
          <w:lang w:val="en-AU"/>
        </w:rPr>
        <w:t>measures have been proposed as part of the development.</w:t>
      </w:r>
    </w:p>
    <w:p w:rsidR="007E6778" w:rsidRDefault="007E6778" w:rsidP="0025756F">
      <w:pPr>
        <w:jc w:val="both"/>
        <w:rPr>
          <w:rFonts w:cs="Arial"/>
          <w:sz w:val="22"/>
          <w:szCs w:val="22"/>
        </w:rPr>
      </w:pPr>
    </w:p>
    <w:p w:rsidR="007E6778" w:rsidRPr="00971011" w:rsidRDefault="007E6778" w:rsidP="007E6778">
      <w:pPr>
        <w:jc w:val="both"/>
        <w:rPr>
          <w:sz w:val="22"/>
          <w:szCs w:val="22"/>
          <w:u w:val="single"/>
        </w:rPr>
      </w:pPr>
      <w:r>
        <w:rPr>
          <w:sz w:val="22"/>
          <w:szCs w:val="22"/>
          <w:u w:val="single"/>
        </w:rPr>
        <w:t>Camden Local Environmental Plan 2010 (Camden LEP)</w:t>
      </w:r>
    </w:p>
    <w:p w:rsidR="007E6778" w:rsidRDefault="007E6778" w:rsidP="007E6778">
      <w:pPr>
        <w:jc w:val="both"/>
        <w:rPr>
          <w:sz w:val="22"/>
          <w:szCs w:val="22"/>
        </w:rPr>
      </w:pPr>
    </w:p>
    <w:p w:rsidR="007E6778" w:rsidRPr="00222B06" w:rsidRDefault="007E6778" w:rsidP="007E6778">
      <w:pPr>
        <w:jc w:val="both"/>
        <w:rPr>
          <w:i/>
          <w:sz w:val="22"/>
          <w:szCs w:val="22"/>
        </w:rPr>
      </w:pPr>
      <w:r>
        <w:rPr>
          <w:i/>
          <w:sz w:val="22"/>
          <w:szCs w:val="22"/>
        </w:rPr>
        <w:t xml:space="preserve">Site </w:t>
      </w:r>
      <w:r w:rsidRPr="00222B06">
        <w:rPr>
          <w:i/>
          <w:sz w:val="22"/>
          <w:szCs w:val="22"/>
        </w:rPr>
        <w:t>Zoning</w:t>
      </w:r>
    </w:p>
    <w:p w:rsidR="007E6778" w:rsidRDefault="007E6778" w:rsidP="007E6778">
      <w:pPr>
        <w:jc w:val="both"/>
        <w:rPr>
          <w:sz w:val="22"/>
          <w:szCs w:val="22"/>
        </w:rPr>
      </w:pPr>
    </w:p>
    <w:p w:rsidR="007E6778" w:rsidRDefault="007E6778" w:rsidP="007E6778">
      <w:pPr>
        <w:jc w:val="both"/>
        <w:rPr>
          <w:sz w:val="22"/>
          <w:szCs w:val="22"/>
        </w:rPr>
      </w:pPr>
      <w:r>
        <w:rPr>
          <w:sz w:val="22"/>
          <w:szCs w:val="22"/>
        </w:rPr>
        <w:t xml:space="preserve">The site is zoned </w:t>
      </w:r>
      <w:r w:rsidR="00BF4B23">
        <w:rPr>
          <w:sz w:val="22"/>
          <w:szCs w:val="22"/>
        </w:rPr>
        <w:t>SP1 Special Activities (Environmental Facility)</w:t>
      </w:r>
      <w:r>
        <w:rPr>
          <w:sz w:val="22"/>
          <w:szCs w:val="22"/>
        </w:rPr>
        <w:t xml:space="preserve"> </w:t>
      </w:r>
      <w:r w:rsidR="00BF4B23">
        <w:rPr>
          <w:sz w:val="22"/>
          <w:szCs w:val="22"/>
        </w:rPr>
        <w:t xml:space="preserve">and SP2 </w:t>
      </w:r>
      <w:r w:rsidR="00B168CF">
        <w:rPr>
          <w:sz w:val="22"/>
          <w:szCs w:val="22"/>
        </w:rPr>
        <w:t>Infrastructure</w:t>
      </w:r>
      <w:r w:rsidR="00BF4B23">
        <w:rPr>
          <w:sz w:val="22"/>
          <w:szCs w:val="22"/>
        </w:rPr>
        <w:t xml:space="preserve"> (Water Supply System) </w:t>
      </w:r>
      <w:r>
        <w:rPr>
          <w:sz w:val="22"/>
          <w:szCs w:val="22"/>
        </w:rPr>
        <w:t xml:space="preserve">pursuant to Clause 2.2 of the </w:t>
      </w:r>
      <w:r w:rsidR="00B168CF">
        <w:rPr>
          <w:sz w:val="22"/>
          <w:szCs w:val="22"/>
        </w:rPr>
        <w:t>Camden LEP.</w:t>
      </w:r>
    </w:p>
    <w:p w:rsidR="007E6778" w:rsidRDefault="007E6778" w:rsidP="007E6778">
      <w:pPr>
        <w:jc w:val="both"/>
        <w:rPr>
          <w:sz w:val="22"/>
          <w:szCs w:val="22"/>
        </w:rPr>
      </w:pPr>
    </w:p>
    <w:p w:rsidR="007E6778" w:rsidRPr="00222B06" w:rsidRDefault="007E6778" w:rsidP="007E6778">
      <w:pPr>
        <w:jc w:val="both"/>
        <w:rPr>
          <w:i/>
          <w:sz w:val="22"/>
          <w:szCs w:val="22"/>
        </w:rPr>
      </w:pPr>
      <w:r>
        <w:rPr>
          <w:i/>
          <w:sz w:val="22"/>
          <w:szCs w:val="22"/>
        </w:rPr>
        <w:t>Land Use Definitions</w:t>
      </w:r>
    </w:p>
    <w:p w:rsidR="007E6778" w:rsidRDefault="007E6778" w:rsidP="007E6778">
      <w:pPr>
        <w:jc w:val="both"/>
        <w:rPr>
          <w:sz w:val="22"/>
          <w:szCs w:val="22"/>
        </w:rPr>
      </w:pPr>
    </w:p>
    <w:p w:rsidR="00B168CF" w:rsidRDefault="007E6778" w:rsidP="007E6778">
      <w:pPr>
        <w:jc w:val="both"/>
        <w:rPr>
          <w:sz w:val="22"/>
          <w:szCs w:val="22"/>
        </w:rPr>
      </w:pPr>
      <w:r>
        <w:rPr>
          <w:sz w:val="22"/>
          <w:szCs w:val="22"/>
        </w:rPr>
        <w:t xml:space="preserve">The development is defined as a </w:t>
      </w:r>
      <w:r w:rsidR="004A5F66">
        <w:rPr>
          <w:sz w:val="22"/>
          <w:szCs w:val="22"/>
        </w:rPr>
        <w:t>“research station” by the Camden LEP.</w:t>
      </w:r>
    </w:p>
    <w:p w:rsidR="00B168CF" w:rsidRDefault="00B168CF" w:rsidP="007E6778">
      <w:pPr>
        <w:jc w:val="both"/>
        <w:rPr>
          <w:sz w:val="22"/>
          <w:szCs w:val="22"/>
        </w:rPr>
      </w:pPr>
    </w:p>
    <w:p w:rsidR="007E6778" w:rsidRPr="00222B06" w:rsidRDefault="007E6778" w:rsidP="007E6778">
      <w:pPr>
        <w:jc w:val="both"/>
        <w:rPr>
          <w:i/>
          <w:sz w:val="22"/>
          <w:szCs w:val="22"/>
        </w:rPr>
      </w:pPr>
      <w:r w:rsidRPr="00222B06">
        <w:rPr>
          <w:i/>
          <w:sz w:val="22"/>
          <w:szCs w:val="22"/>
        </w:rPr>
        <w:t>Permissibility</w:t>
      </w:r>
    </w:p>
    <w:p w:rsidR="004A5F66" w:rsidRDefault="004A5F66" w:rsidP="007E6778">
      <w:pPr>
        <w:jc w:val="both"/>
        <w:rPr>
          <w:sz w:val="22"/>
          <w:szCs w:val="22"/>
        </w:rPr>
      </w:pPr>
    </w:p>
    <w:p w:rsidR="004A5F66" w:rsidRDefault="004A5F66" w:rsidP="007E6778">
      <w:pPr>
        <w:jc w:val="both"/>
        <w:rPr>
          <w:sz w:val="22"/>
          <w:szCs w:val="22"/>
        </w:rPr>
      </w:pPr>
      <w:r>
        <w:rPr>
          <w:sz w:val="22"/>
          <w:szCs w:val="22"/>
        </w:rPr>
        <w:t>A “research station” is a prohibited land use in the SP1 Special Activities and the SP2 Infrastructure zones</w:t>
      </w:r>
      <w:r w:rsidR="00D245F5">
        <w:rPr>
          <w:sz w:val="22"/>
          <w:szCs w:val="22"/>
        </w:rPr>
        <w:t xml:space="preserve"> pursuant to the land use table in the Camden LEP</w:t>
      </w:r>
      <w:r>
        <w:rPr>
          <w:sz w:val="22"/>
          <w:szCs w:val="22"/>
        </w:rPr>
        <w:t>. However, a “research station” is permitted with consent pursuant to Clause 91 of State Environmental Planning Policy (Infrastructure) 2007.</w:t>
      </w:r>
    </w:p>
    <w:p w:rsidR="004A5F66" w:rsidRDefault="004A5F66" w:rsidP="007E6778">
      <w:pPr>
        <w:jc w:val="both"/>
        <w:rPr>
          <w:sz w:val="22"/>
          <w:szCs w:val="22"/>
        </w:rPr>
      </w:pPr>
    </w:p>
    <w:p w:rsidR="007E6778" w:rsidRPr="001B197A" w:rsidRDefault="007E6778" w:rsidP="007E6778">
      <w:pPr>
        <w:jc w:val="both"/>
        <w:rPr>
          <w:i/>
          <w:sz w:val="22"/>
          <w:szCs w:val="22"/>
        </w:rPr>
      </w:pPr>
      <w:r w:rsidRPr="001B197A">
        <w:rPr>
          <w:i/>
          <w:sz w:val="22"/>
          <w:szCs w:val="22"/>
        </w:rPr>
        <w:t>Planning Controls</w:t>
      </w:r>
    </w:p>
    <w:p w:rsidR="007E6778" w:rsidRPr="00971011" w:rsidRDefault="007E6778" w:rsidP="007E6778">
      <w:pPr>
        <w:jc w:val="both"/>
        <w:rPr>
          <w:sz w:val="22"/>
          <w:szCs w:val="22"/>
        </w:rPr>
      </w:pPr>
    </w:p>
    <w:p w:rsidR="007E6778" w:rsidRPr="00971011" w:rsidRDefault="007E6778" w:rsidP="007E6778">
      <w:pPr>
        <w:jc w:val="both"/>
        <w:rPr>
          <w:sz w:val="22"/>
          <w:szCs w:val="22"/>
        </w:rPr>
      </w:pPr>
      <w:r w:rsidRPr="00971011">
        <w:rPr>
          <w:sz w:val="22"/>
          <w:szCs w:val="22"/>
        </w:rPr>
        <w:lastRenderedPageBreak/>
        <w:t xml:space="preserve">An assessment table in which the development is considered against the </w:t>
      </w:r>
      <w:r w:rsidR="006C0027">
        <w:rPr>
          <w:sz w:val="22"/>
          <w:szCs w:val="22"/>
        </w:rPr>
        <w:t>Camden LEP’s</w:t>
      </w:r>
      <w:r>
        <w:rPr>
          <w:sz w:val="22"/>
          <w:szCs w:val="22"/>
        </w:rPr>
        <w:t xml:space="preserve"> planning controls</w:t>
      </w:r>
      <w:r w:rsidRPr="00971011">
        <w:rPr>
          <w:sz w:val="22"/>
          <w:szCs w:val="22"/>
        </w:rPr>
        <w:t xml:space="preserve"> is provided as an attachment to this report.</w:t>
      </w:r>
    </w:p>
    <w:p w:rsidR="007E6778" w:rsidRDefault="007E6778" w:rsidP="0025756F">
      <w:pPr>
        <w:jc w:val="both"/>
        <w:rPr>
          <w:rFonts w:cs="Arial"/>
          <w:sz w:val="22"/>
          <w:szCs w:val="22"/>
        </w:rPr>
      </w:pPr>
    </w:p>
    <w:p w:rsidR="00B06B78" w:rsidRPr="00451C4B" w:rsidRDefault="00B06B78" w:rsidP="0025756F">
      <w:pPr>
        <w:ind w:left="709" w:hanging="709"/>
        <w:jc w:val="both"/>
        <w:rPr>
          <w:rFonts w:cs="Arial"/>
          <w:sz w:val="22"/>
          <w:szCs w:val="22"/>
        </w:rPr>
      </w:pPr>
      <w:r w:rsidRPr="00451C4B">
        <w:rPr>
          <w:rFonts w:cs="Arial"/>
          <w:b/>
          <w:i/>
          <w:sz w:val="22"/>
          <w:szCs w:val="22"/>
        </w:rPr>
        <w:t>(a)(</w:t>
      </w:r>
      <w:r w:rsidR="00691B0C">
        <w:rPr>
          <w:rFonts w:cs="Arial"/>
          <w:b/>
          <w:i/>
          <w:sz w:val="22"/>
          <w:szCs w:val="22"/>
        </w:rPr>
        <w:t>ii)</w:t>
      </w:r>
      <w:r w:rsidR="00691B0C">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sidR="00691B0C">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sidR="00691B0C">
        <w:rPr>
          <w:rFonts w:cs="Arial"/>
          <w:b/>
          <w:i/>
          <w:sz w:val="22"/>
          <w:szCs w:val="22"/>
        </w:rPr>
        <w:t>itely or has not been approved)</w:t>
      </w:r>
    </w:p>
    <w:p w:rsidR="0003585A" w:rsidRPr="00451C4B" w:rsidRDefault="0003585A" w:rsidP="0025756F">
      <w:pPr>
        <w:jc w:val="both"/>
        <w:rPr>
          <w:rFonts w:cs="Arial"/>
          <w:sz w:val="22"/>
          <w:szCs w:val="22"/>
          <w:highlight w:val="green"/>
        </w:rPr>
      </w:pPr>
    </w:p>
    <w:p w:rsidR="0004732F" w:rsidRDefault="004F0414" w:rsidP="0004732F">
      <w:pPr>
        <w:jc w:val="both"/>
        <w:rPr>
          <w:rFonts w:cs="Arial"/>
          <w:sz w:val="22"/>
          <w:szCs w:val="22"/>
          <w:u w:val="single"/>
        </w:rPr>
      </w:pPr>
      <w:r>
        <w:rPr>
          <w:rFonts w:cs="Arial"/>
          <w:sz w:val="22"/>
          <w:szCs w:val="22"/>
          <w:u w:val="single"/>
        </w:rPr>
        <w:t>Draft Environment State Environmental Planning Policy (Draft Environment SEPP)</w:t>
      </w:r>
    </w:p>
    <w:p w:rsidR="0004732F" w:rsidRPr="00B1239C" w:rsidRDefault="0004732F" w:rsidP="0004732F">
      <w:pPr>
        <w:jc w:val="both"/>
        <w:rPr>
          <w:rFonts w:cs="Arial"/>
          <w:sz w:val="22"/>
          <w:szCs w:val="22"/>
        </w:rPr>
      </w:pPr>
    </w:p>
    <w:p w:rsidR="000E6FC1" w:rsidRPr="0004732F" w:rsidRDefault="0004732F" w:rsidP="000E6FC1">
      <w:pPr>
        <w:jc w:val="both"/>
        <w:rPr>
          <w:rFonts w:cs="Arial"/>
          <w:color w:val="000000"/>
          <w:sz w:val="22"/>
          <w:szCs w:val="22"/>
        </w:rPr>
      </w:pPr>
      <w:r>
        <w:rPr>
          <w:rFonts w:cs="Arial"/>
          <w:color w:val="000000"/>
          <w:sz w:val="22"/>
          <w:szCs w:val="22"/>
        </w:rPr>
        <w:t xml:space="preserve">The development is consistent with the </w:t>
      </w:r>
      <w:r w:rsidR="000E6FC1">
        <w:rPr>
          <w:rFonts w:cs="Arial"/>
          <w:color w:val="000000"/>
          <w:sz w:val="22"/>
          <w:szCs w:val="22"/>
        </w:rPr>
        <w:t>Draft Environment SEPP in that</w:t>
      </w:r>
      <w:r w:rsidR="000E6FC1" w:rsidRPr="000E6FC1">
        <w:rPr>
          <w:rFonts w:cs="Arial"/>
          <w:color w:val="000000"/>
          <w:sz w:val="22"/>
          <w:szCs w:val="22"/>
        </w:rPr>
        <w:t xml:space="preserve"> </w:t>
      </w:r>
      <w:r w:rsidR="000E6FC1">
        <w:rPr>
          <w:rFonts w:cs="Arial"/>
          <w:color w:val="000000"/>
          <w:sz w:val="22"/>
          <w:szCs w:val="22"/>
        </w:rPr>
        <w:t xml:space="preserve">there will be no detrimental impacts upon the Hawkesbury-Nepean River system as a result of </w:t>
      </w:r>
      <w:r w:rsidR="00622411">
        <w:rPr>
          <w:rFonts w:cs="Arial"/>
          <w:color w:val="000000"/>
          <w:sz w:val="22"/>
          <w:szCs w:val="22"/>
        </w:rPr>
        <w:t>it.</w:t>
      </w:r>
    </w:p>
    <w:p w:rsidR="0004732F" w:rsidRDefault="0004732F" w:rsidP="0025756F">
      <w:pPr>
        <w:jc w:val="both"/>
        <w:rPr>
          <w:rFonts w:cs="Arial"/>
          <w:sz w:val="22"/>
          <w:szCs w:val="22"/>
        </w:rPr>
      </w:pPr>
    </w:p>
    <w:p w:rsidR="00B06B78" w:rsidRDefault="00B06B78" w:rsidP="0025756F">
      <w:pPr>
        <w:jc w:val="both"/>
        <w:rPr>
          <w:rFonts w:cs="Arial"/>
          <w:b/>
          <w:i/>
          <w:sz w:val="22"/>
          <w:szCs w:val="22"/>
        </w:rPr>
      </w:pPr>
      <w:r>
        <w:rPr>
          <w:rFonts w:cs="Arial"/>
          <w:b/>
          <w:i/>
          <w:sz w:val="22"/>
          <w:szCs w:val="22"/>
        </w:rPr>
        <w:t>(</w:t>
      </w:r>
      <w:r w:rsidR="005378C4">
        <w:rPr>
          <w:rFonts w:cs="Arial"/>
          <w:b/>
          <w:i/>
          <w:sz w:val="22"/>
          <w:szCs w:val="22"/>
        </w:rPr>
        <w:t>a)(iii)</w:t>
      </w:r>
      <w:r w:rsidR="005378C4">
        <w:rPr>
          <w:rFonts w:cs="Arial"/>
          <w:b/>
          <w:i/>
          <w:sz w:val="22"/>
          <w:szCs w:val="22"/>
        </w:rPr>
        <w:tab/>
        <w:t>the provisions of any development control p</w:t>
      </w:r>
      <w:r w:rsidRPr="008E7715">
        <w:rPr>
          <w:rFonts w:cs="Arial"/>
          <w:b/>
          <w:i/>
          <w:sz w:val="22"/>
          <w:szCs w:val="22"/>
        </w:rPr>
        <w:t>lan</w:t>
      </w:r>
    </w:p>
    <w:p w:rsidR="0031344B" w:rsidRDefault="0031344B" w:rsidP="0025756F">
      <w:pPr>
        <w:jc w:val="both"/>
        <w:rPr>
          <w:rFonts w:cs="Arial"/>
          <w:color w:val="000000"/>
          <w:sz w:val="22"/>
          <w:szCs w:val="22"/>
        </w:rPr>
      </w:pPr>
    </w:p>
    <w:p w:rsidR="00DD088C" w:rsidRPr="00915CF1" w:rsidRDefault="00DD088C" w:rsidP="00DD088C">
      <w:pPr>
        <w:jc w:val="both"/>
        <w:rPr>
          <w:sz w:val="22"/>
          <w:szCs w:val="22"/>
          <w:u w:val="single"/>
        </w:rPr>
      </w:pPr>
      <w:r w:rsidRPr="00915CF1">
        <w:rPr>
          <w:sz w:val="22"/>
          <w:szCs w:val="22"/>
          <w:u w:val="single"/>
        </w:rPr>
        <w:t>Camden Development Control Plan 2011 (Camden DCP)</w:t>
      </w:r>
    </w:p>
    <w:p w:rsidR="00DD088C" w:rsidRDefault="00DD088C" w:rsidP="00DD088C">
      <w:pPr>
        <w:jc w:val="both"/>
        <w:rPr>
          <w:rFonts w:cs="Arial"/>
          <w:sz w:val="22"/>
          <w:szCs w:val="22"/>
        </w:rPr>
      </w:pPr>
    </w:p>
    <w:p w:rsidR="00DD088C" w:rsidRPr="00915CF1" w:rsidRDefault="00DD088C" w:rsidP="00DD088C">
      <w:pPr>
        <w:jc w:val="both"/>
        <w:rPr>
          <w:sz w:val="22"/>
          <w:szCs w:val="22"/>
        </w:rPr>
      </w:pPr>
      <w:r w:rsidRPr="00915CF1">
        <w:rPr>
          <w:sz w:val="22"/>
          <w:szCs w:val="22"/>
        </w:rPr>
        <w:t>An assessment table in which the development is considered against the Camden DCP is provided as an attachment to this report.</w:t>
      </w:r>
    </w:p>
    <w:p w:rsidR="00DD088C" w:rsidRPr="00DD088C" w:rsidRDefault="00DD088C" w:rsidP="0025756F">
      <w:pPr>
        <w:jc w:val="both"/>
        <w:rPr>
          <w:rFonts w:cs="Arial"/>
          <w:sz w:val="22"/>
          <w:szCs w:val="22"/>
        </w:rPr>
      </w:pPr>
    </w:p>
    <w:p w:rsidR="00B06B78" w:rsidRPr="008E7715" w:rsidRDefault="008C7585" w:rsidP="0025756F">
      <w:pPr>
        <w:ind w:left="851" w:hanging="851"/>
        <w:jc w:val="both"/>
        <w:rPr>
          <w:rFonts w:cs="Arial"/>
          <w:b/>
          <w:i/>
          <w:sz w:val="22"/>
          <w:szCs w:val="22"/>
        </w:rPr>
      </w:pPr>
      <w:r>
        <w:rPr>
          <w:rFonts w:cs="Arial"/>
          <w:b/>
          <w:i/>
          <w:sz w:val="22"/>
          <w:szCs w:val="22"/>
        </w:rPr>
        <w:t>(a)(</w:t>
      </w:r>
      <w:proofErr w:type="spellStart"/>
      <w:r>
        <w:rPr>
          <w:rFonts w:cs="Arial"/>
          <w:b/>
          <w:i/>
          <w:sz w:val="22"/>
          <w:szCs w:val="22"/>
        </w:rPr>
        <w:t>iiia</w:t>
      </w:r>
      <w:proofErr w:type="spellEnd"/>
      <w:r>
        <w:rPr>
          <w:rFonts w:cs="Arial"/>
          <w:b/>
          <w:i/>
          <w:sz w:val="22"/>
          <w:szCs w:val="22"/>
        </w:rPr>
        <w:t>) the p</w:t>
      </w:r>
      <w:r w:rsidR="00B06B78" w:rsidRPr="008E7715">
        <w:rPr>
          <w:rFonts w:cs="Arial"/>
          <w:b/>
          <w:i/>
          <w:sz w:val="22"/>
          <w:szCs w:val="22"/>
        </w:rPr>
        <w:t>rovision</w:t>
      </w:r>
      <w:r>
        <w:rPr>
          <w:rFonts w:cs="Arial"/>
          <w:b/>
          <w:i/>
          <w:sz w:val="22"/>
          <w:szCs w:val="22"/>
        </w:rPr>
        <w:t>s of any p</w:t>
      </w:r>
      <w:r w:rsidR="00B06B78" w:rsidRPr="008E7715">
        <w:rPr>
          <w:rFonts w:cs="Arial"/>
          <w:b/>
          <w:i/>
          <w:sz w:val="22"/>
          <w:szCs w:val="22"/>
        </w:rPr>
        <w:t xml:space="preserve">lanning </w:t>
      </w:r>
      <w:r>
        <w:rPr>
          <w:rFonts w:cs="Arial"/>
          <w:b/>
          <w:i/>
          <w:sz w:val="22"/>
          <w:szCs w:val="22"/>
        </w:rPr>
        <w:t>a</w:t>
      </w:r>
      <w:r w:rsidR="00B06B78" w:rsidRPr="008E7715">
        <w:rPr>
          <w:rFonts w:cs="Arial"/>
          <w:b/>
          <w:i/>
          <w:sz w:val="22"/>
          <w:szCs w:val="22"/>
        </w:rPr>
        <w:t>greement that has be</w:t>
      </w:r>
      <w:r>
        <w:rPr>
          <w:rFonts w:cs="Arial"/>
          <w:b/>
          <w:i/>
          <w:sz w:val="22"/>
          <w:szCs w:val="22"/>
        </w:rPr>
        <w:t>e</w:t>
      </w:r>
      <w:r w:rsidR="000E0C52">
        <w:rPr>
          <w:rFonts w:cs="Arial"/>
          <w:b/>
          <w:i/>
          <w:sz w:val="22"/>
          <w:szCs w:val="22"/>
        </w:rPr>
        <w:t>n entered into under section 7</w:t>
      </w:r>
      <w:r w:rsidR="00E762FD">
        <w:rPr>
          <w:rFonts w:cs="Arial"/>
          <w:b/>
          <w:i/>
          <w:sz w:val="22"/>
          <w:szCs w:val="22"/>
        </w:rPr>
        <w:t>.</w:t>
      </w:r>
      <w:r w:rsidR="000E0C52">
        <w:rPr>
          <w:rFonts w:cs="Arial"/>
          <w:b/>
          <w:i/>
          <w:sz w:val="22"/>
          <w:szCs w:val="22"/>
        </w:rPr>
        <w:t>4</w:t>
      </w:r>
      <w:r>
        <w:rPr>
          <w:rFonts w:cs="Arial"/>
          <w:b/>
          <w:i/>
          <w:sz w:val="22"/>
          <w:szCs w:val="22"/>
        </w:rPr>
        <w:t>, or any draft planning a</w:t>
      </w:r>
      <w:r w:rsidR="00B06B78" w:rsidRPr="008E7715">
        <w:rPr>
          <w:rFonts w:cs="Arial"/>
          <w:b/>
          <w:i/>
          <w:sz w:val="22"/>
          <w:szCs w:val="22"/>
        </w:rPr>
        <w:t>greement that a developer h</w:t>
      </w:r>
      <w:r>
        <w:rPr>
          <w:rFonts w:cs="Arial"/>
          <w:b/>
          <w:i/>
          <w:sz w:val="22"/>
          <w:szCs w:val="22"/>
        </w:rPr>
        <w:t>as offered to enter into under s</w:t>
      </w:r>
      <w:r w:rsidR="000E0C52">
        <w:rPr>
          <w:rFonts w:cs="Arial"/>
          <w:b/>
          <w:i/>
          <w:sz w:val="22"/>
          <w:szCs w:val="22"/>
        </w:rPr>
        <w:t>ection 7</w:t>
      </w:r>
      <w:r w:rsidR="00E762FD">
        <w:rPr>
          <w:rFonts w:cs="Arial"/>
          <w:b/>
          <w:i/>
          <w:sz w:val="22"/>
          <w:szCs w:val="22"/>
        </w:rPr>
        <w:t>.</w:t>
      </w:r>
      <w:r w:rsidR="000E0C52">
        <w:rPr>
          <w:rFonts w:cs="Arial"/>
          <w:b/>
          <w:i/>
          <w:sz w:val="22"/>
          <w:szCs w:val="22"/>
        </w:rPr>
        <w:t>4</w:t>
      </w:r>
    </w:p>
    <w:p w:rsidR="00B06B78" w:rsidRPr="008E7715" w:rsidRDefault="00B06B78" w:rsidP="0025756F">
      <w:pPr>
        <w:jc w:val="both"/>
        <w:rPr>
          <w:rFonts w:cs="Arial"/>
          <w:sz w:val="22"/>
          <w:szCs w:val="22"/>
        </w:rPr>
      </w:pPr>
    </w:p>
    <w:p w:rsidR="00B06B78" w:rsidRPr="004421FF" w:rsidRDefault="00B06B78" w:rsidP="0025756F">
      <w:pPr>
        <w:jc w:val="both"/>
        <w:rPr>
          <w:rFonts w:cs="Arial"/>
          <w:sz w:val="22"/>
          <w:szCs w:val="22"/>
        </w:rPr>
      </w:pPr>
      <w:r w:rsidRPr="004421FF">
        <w:rPr>
          <w:rFonts w:cs="Arial"/>
          <w:sz w:val="22"/>
          <w:szCs w:val="22"/>
        </w:rPr>
        <w:t xml:space="preserve">No relevant </w:t>
      </w:r>
      <w:r w:rsidR="008D05AA">
        <w:rPr>
          <w:rFonts w:cs="Arial"/>
          <w:sz w:val="22"/>
          <w:szCs w:val="22"/>
        </w:rPr>
        <w:t xml:space="preserve">planning </w:t>
      </w:r>
      <w:r w:rsidRPr="004421FF">
        <w:rPr>
          <w:rFonts w:cs="Arial"/>
          <w:sz w:val="22"/>
          <w:szCs w:val="22"/>
        </w:rPr>
        <w:t xml:space="preserve">agreement </w:t>
      </w:r>
      <w:r w:rsidR="008D05AA">
        <w:rPr>
          <w:rFonts w:cs="Arial"/>
          <w:sz w:val="22"/>
          <w:szCs w:val="22"/>
        </w:rPr>
        <w:t xml:space="preserve">or draft planning agreement </w:t>
      </w:r>
      <w:r w:rsidRPr="004421FF">
        <w:rPr>
          <w:rFonts w:cs="Arial"/>
          <w:sz w:val="22"/>
          <w:szCs w:val="22"/>
        </w:rPr>
        <w:t xml:space="preserve">exists or has been proposed as part of this </w:t>
      </w:r>
      <w:r w:rsidR="00F00B15">
        <w:rPr>
          <w:rFonts w:cs="Arial"/>
          <w:sz w:val="22"/>
          <w:szCs w:val="22"/>
        </w:rPr>
        <w:t>DA</w:t>
      </w:r>
      <w:r w:rsidRPr="004421FF">
        <w:rPr>
          <w:rFonts w:cs="Arial"/>
          <w:sz w:val="22"/>
          <w:szCs w:val="22"/>
        </w:rPr>
        <w:t>.</w:t>
      </w:r>
    </w:p>
    <w:p w:rsidR="00B06B78" w:rsidRPr="008E7715" w:rsidRDefault="00B06B78" w:rsidP="0025756F">
      <w:pPr>
        <w:jc w:val="both"/>
        <w:rPr>
          <w:rFonts w:cs="Arial"/>
          <w:sz w:val="22"/>
          <w:szCs w:val="22"/>
        </w:rPr>
      </w:pPr>
    </w:p>
    <w:p w:rsidR="00B06B78" w:rsidRPr="008E7715" w:rsidRDefault="00BF5003" w:rsidP="00666F54">
      <w:pPr>
        <w:ind w:left="720" w:hanging="720"/>
        <w:jc w:val="both"/>
        <w:rPr>
          <w:rFonts w:cs="Arial"/>
          <w:sz w:val="22"/>
          <w:szCs w:val="22"/>
        </w:rPr>
      </w:pPr>
      <w:r>
        <w:rPr>
          <w:rFonts w:cs="Arial"/>
          <w:b/>
          <w:i/>
          <w:sz w:val="22"/>
          <w:szCs w:val="22"/>
        </w:rPr>
        <w:t>(a)(iv)</w:t>
      </w:r>
      <w:r>
        <w:rPr>
          <w:rFonts w:cs="Arial"/>
          <w:b/>
          <w:i/>
          <w:sz w:val="22"/>
          <w:szCs w:val="22"/>
        </w:rPr>
        <w:tab/>
        <w:t>t</w:t>
      </w:r>
      <w:r w:rsidR="00666F54">
        <w:rPr>
          <w:rFonts w:cs="Arial"/>
          <w:b/>
          <w:i/>
          <w:sz w:val="22"/>
          <w:szCs w:val="22"/>
        </w:rPr>
        <w:t>he r</w:t>
      </w:r>
      <w:r w:rsidR="00B06B78" w:rsidRPr="008E7715">
        <w:rPr>
          <w:rFonts w:cs="Arial"/>
          <w:b/>
          <w:i/>
          <w:sz w:val="22"/>
          <w:szCs w:val="22"/>
        </w:rPr>
        <w:t>egulations</w:t>
      </w:r>
      <w:r>
        <w:rPr>
          <w:rFonts w:cs="Arial"/>
          <w:b/>
          <w:i/>
          <w:sz w:val="22"/>
          <w:szCs w:val="22"/>
        </w:rPr>
        <w:t xml:space="preserve"> (to the extent that they prescribe matters for the purposes of this paragraph)</w:t>
      </w:r>
    </w:p>
    <w:p w:rsidR="00B06B78" w:rsidRPr="008E7715" w:rsidRDefault="00B06B78" w:rsidP="0025756F">
      <w:pPr>
        <w:jc w:val="both"/>
        <w:rPr>
          <w:rFonts w:cs="Arial"/>
          <w:sz w:val="22"/>
          <w:szCs w:val="22"/>
        </w:rPr>
      </w:pPr>
    </w:p>
    <w:p w:rsidR="00B06B78" w:rsidRPr="00A40CA6" w:rsidRDefault="00960936" w:rsidP="0025756F">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 2000</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rsidR="00B06B78" w:rsidRPr="008E7715" w:rsidRDefault="00B06B78" w:rsidP="0025756F">
      <w:pPr>
        <w:jc w:val="both"/>
        <w:rPr>
          <w:rFonts w:cs="Arial"/>
          <w:sz w:val="22"/>
          <w:szCs w:val="22"/>
        </w:rPr>
      </w:pPr>
    </w:p>
    <w:p w:rsidR="00B06B78" w:rsidRPr="008E7715" w:rsidRDefault="0020461F" w:rsidP="0025756F">
      <w:pPr>
        <w:ind w:left="540" w:hanging="540"/>
        <w:jc w:val="both"/>
        <w:rPr>
          <w:rFonts w:cs="Arial"/>
          <w:b/>
          <w:i/>
          <w:sz w:val="22"/>
          <w:szCs w:val="22"/>
        </w:rPr>
      </w:pPr>
      <w:r>
        <w:rPr>
          <w:rFonts w:cs="Arial"/>
          <w:b/>
          <w:i/>
          <w:sz w:val="22"/>
          <w:szCs w:val="22"/>
        </w:rPr>
        <w:t>(b)</w:t>
      </w:r>
      <w:r>
        <w:rPr>
          <w:rFonts w:cs="Arial"/>
          <w:b/>
          <w:i/>
          <w:sz w:val="22"/>
          <w:szCs w:val="22"/>
        </w:rPr>
        <w:tab/>
        <w:t>t</w:t>
      </w:r>
      <w:r w:rsidR="00B06B78"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00B06B78" w:rsidRPr="008E7715">
        <w:rPr>
          <w:rFonts w:cs="Arial"/>
          <w:b/>
          <w:i/>
          <w:sz w:val="22"/>
          <w:szCs w:val="22"/>
        </w:rPr>
        <w:t>n the locality</w:t>
      </w:r>
    </w:p>
    <w:p w:rsidR="00B06B78" w:rsidRPr="008E7715" w:rsidRDefault="00B06B78" w:rsidP="0025756F">
      <w:pPr>
        <w:jc w:val="both"/>
        <w:rPr>
          <w:rFonts w:cs="Arial"/>
          <w:b/>
          <w:sz w:val="22"/>
          <w:szCs w:val="22"/>
        </w:rPr>
      </w:pPr>
    </w:p>
    <w:p w:rsidR="00B46673" w:rsidRPr="00C468F4" w:rsidRDefault="00B46673" w:rsidP="00B46673">
      <w:pPr>
        <w:jc w:val="both"/>
        <w:rPr>
          <w:rFonts w:cs="Arial"/>
          <w:sz w:val="22"/>
          <w:szCs w:val="22"/>
          <w:lang w:val="en-AU"/>
        </w:rPr>
      </w:pPr>
      <w:r w:rsidRPr="00DB1FBF">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rsidR="00B46673" w:rsidRDefault="00B46673" w:rsidP="0025756F">
      <w:pPr>
        <w:jc w:val="both"/>
        <w:rPr>
          <w:rFonts w:cs="Arial"/>
          <w:sz w:val="22"/>
          <w:szCs w:val="22"/>
        </w:rPr>
      </w:pPr>
    </w:p>
    <w:p w:rsidR="00092232" w:rsidRPr="0041245E" w:rsidRDefault="00335849" w:rsidP="0025756F">
      <w:pPr>
        <w:jc w:val="both"/>
        <w:rPr>
          <w:rFonts w:cs="Arial"/>
          <w:sz w:val="22"/>
          <w:szCs w:val="22"/>
          <w:u w:val="single"/>
        </w:rPr>
      </w:pPr>
      <w:r w:rsidRPr="0041245E">
        <w:rPr>
          <w:rFonts w:cs="Arial"/>
          <w:sz w:val="22"/>
          <w:szCs w:val="22"/>
          <w:u w:val="single"/>
        </w:rPr>
        <w:t>Visual Impacts</w:t>
      </w:r>
    </w:p>
    <w:p w:rsidR="00092232" w:rsidRPr="0041245E" w:rsidRDefault="00092232" w:rsidP="0025756F">
      <w:pPr>
        <w:jc w:val="both"/>
        <w:rPr>
          <w:rFonts w:cs="Arial"/>
          <w:sz w:val="22"/>
          <w:szCs w:val="22"/>
        </w:rPr>
      </w:pPr>
    </w:p>
    <w:p w:rsidR="0041245E" w:rsidRDefault="0041245E" w:rsidP="0025756F">
      <w:pPr>
        <w:jc w:val="both"/>
        <w:rPr>
          <w:rFonts w:cs="Arial"/>
          <w:sz w:val="22"/>
          <w:szCs w:val="22"/>
        </w:rPr>
      </w:pPr>
      <w:r w:rsidRPr="0041245E">
        <w:rPr>
          <w:rFonts w:cs="Arial"/>
          <w:sz w:val="22"/>
          <w:szCs w:val="22"/>
        </w:rPr>
        <w:t xml:space="preserve">The visual impacts of the development upon </w:t>
      </w:r>
      <w:r>
        <w:rPr>
          <w:rFonts w:cs="Arial"/>
          <w:sz w:val="22"/>
          <w:szCs w:val="22"/>
        </w:rPr>
        <w:t xml:space="preserve">public views from outside of the site will be limited </w:t>
      </w:r>
      <w:r w:rsidR="00E00CA7">
        <w:rPr>
          <w:rFonts w:cs="Arial"/>
          <w:sz w:val="22"/>
          <w:szCs w:val="22"/>
        </w:rPr>
        <w:t xml:space="preserve">due </w:t>
      </w:r>
      <w:r>
        <w:rPr>
          <w:rFonts w:cs="Arial"/>
          <w:sz w:val="22"/>
          <w:szCs w:val="22"/>
        </w:rPr>
        <w:t xml:space="preserve">to its </w:t>
      </w:r>
      <w:r w:rsidR="00565BD1">
        <w:rPr>
          <w:rFonts w:cs="Arial"/>
          <w:sz w:val="22"/>
          <w:szCs w:val="22"/>
        </w:rPr>
        <w:t>significant</w:t>
      </w:r>
      <w:r w:rsidR="009359EA">
        <w:rPr>
          <w:rFonts w:cs="Arial"/>
          <w:sz w:val="22"/>
          <w:szCs w:val="22"/>
        </w:rPr>
        <w:t xml:space="preserve"> setback within</w:t>
      </w:r>
      <w:r>
        <w:rPr>
          <w:rFonts w:cs="Arial"/>
          <w:sz w:val="22"/>
          <w:szCs w:val="22"/>
        </w:rPr>
        <w:t xml:space="preserve"> the Garden</w:t>
      </w:r>
      <w:r w:rsidR="009359EA">
        <w:rPr>
          <w:rFonts w:cs="Arial"/>
          <w:sz w:val="22"/>
          <w:szCs w:val="22"/>
        </w:rPr>
        <w:t xml:space="preserve"> (264m from Mount Annan Drive)</w:t>
      </w:r>
      <w:r>
        <w:rPr>
          <w:rFonts w:cs="Arial"/>
          <w:sz w:val="22"/>
          <w:szCs w:val="22"/>
        </w:rPr>
        <w:t>, relatively low height</w:t>
      </w:r>
      <w:r w:rsidR="00864B02">
        <w:rPr>
          <w:rFonts w:cs="Arial"/>
          <w:sz w:val="22"/>
          <w:szCs w:val="22"/>
        </w:rPr>
        <w:t>, the</w:t>
      </w:r>
      <w:r w:rsidR="00C33029">
        <w:rPr>
          <w:rFonts w:cs="Arial"/>
          <w:sz w:val="22"/>
          <w:szCs w:val="22"/>
        </w:rPr>
        <w:t xml:space="preserve"> general</w:t>
      </w:r>
      <w:r w:rsidR="00864B02">
        <w:rPr>
          <w:rFonts w:cs="Arial"/>
          <w:sz w:val="22"/>
          <w:szCs w:val="22"/>
        </w:rPr>
        <w:t xml:space="preserve"> </w:t>
      </w:r>
      <w:r w:rsidR="00C33029">
        <w:rPr>
          <w:rFonts w:cs="Arial"/>
          <w:sz w:val="22"/>
          <w:szCs w:val="22"/>
        </w:rPr>
        <w:t>rise in</w:t>
      </w:r>
      <w:r w:rsidR="00864B02">
        <w:rPr>
          <w:rFonts w:cs="Arial"/>
          <w:sz w:val="22"/>
          <w:szCs w:val="22"/>
        </w:rPr>
        <w:t xml:space="preserve"> topography towards Mount Annan Drive to the </w:t>
      </w:r>
      <w:r w:rsidR="006D4CB8">
        <w:rPr>
          <w:rFonts w:cs="Arial"/>
          <w:sz w:val="22"/>
          <w:szCs w:val="22"/>
        </w:rPr>
        <w:t xml:space="preserve">north </w:t>
      </w:r>
      <w:r w:rsidR="00864B02">
        <w:rPr>
          <w:rFonts w:cs="Arial"/>
          <w:sz w:val="22"/>
          <w:szCs w:val="22"/>
        </w:rPr>
        <w:t>west</w:t>
      </w:r>
      <w:r>
        <w:rPr>
          <w:rFonts w:cs="Arial"/>
          <w:sz w:val="22"/>
          <w:szCs w:val="22"/>
        </w:rPr>
        <w:t xml:space="preserve"> and screening by the relocated plant nursery and </w:t>
      </w:r>
      <w:r w:rsidR="00267BC2">
        <w:rPr>
          <w:rFonts w:cs="Arial"/>
          <w:sz w:val="22"/>
          <w:szCs w:val="22"/>
        </w:rPr>
        <w:t>landscaping</w:t>
      </w:r>
      <w:r>
        <w:rPr>
          <w:rFonts w:cs="Arial"/>
          <w:sz w:val="22"/>
          <w:szCs w:val="22"/>
        </w:rPr>
        <w:t xml:space="preserve">. The </w:t>
      </w:r>
      <w:r w:rsidR="000852DD">
        <w:rPr>
          <w:rFonts w:cs="Arial"/>
          <w:sz w:val="22"/>
          <w:szCs w:val="22"/>
        </w:rPr>
        <w:t>following</w:t>
      </w:r>
      <w:r>
        <w:rPr>
          <w:rFonts w:cs="Arial"/>
          <w:sz w:val="22"/>
          <w:szCs w:val="22"/>
        </w:rPr>
        <w:t xml:space="preserve"> </w:t>
      </w:r>
      <w:r w:rsidR="00565BD1">
        <w:rPr>
          <w:rFonts w:cs="Arial"/>
          <w:sz w:val="22"/>
          <w:szCs w:val="22"/>
        </w:rPr>
        <w:t xml:space="preserve">perspective </w:t>
      </w:r>
      <w:r>
        <w:rPr>
          <w:rFonts w:cs="Arial"/>
          <w:sz w:val="22"/>
          <w:szCs w:val="22"/>
        </w:rPr>
        <w:t xml:space="preserve">image </w:t>
      </w:r>
      <w:r w:rsidR="00E00CA7">
        <w:rPr>
          <w:rFonts w:cs="Arial"/>
          <w:sz w:val="22"/>
          <w:szCs w:val="22"/>
        </w:rPr>
        <w:t xml:space="preserve">and plans </w:t>
      </w:r>
      <w:r>
        <w:rPr>
          <w:rFonts w:cs="Arial"/>
          <w:sz w:val="22"/>
          <w:szCs w:val="22"/>
        </w:rPr>
        <w:t xml:space="preserve">demonstrate </w:t>
      </w:r>
      <w:r w:rsidR="00E00CA7">
        <w:rPr>
          <w:rFonts w:cs="Arial"/>
          <w:sz w:val="22"/>
          <w:szCs w:val="22"/>
        </w:rPr>
        <w:t>the minimal extent of th</w:t>
      </w:r>
      <w:r w:rsidR="00864B02">
        <w:rPr>
          <w:rFonts w:cs="Arial"/>
          <w:sz w:val="22"/>
          <w:szCs w:val="22"/>
        </w:rPr>
        <w:t>e development’s visual</w:t>
      </w:r>
      <w:r w:rsidR="00E00CA7">
        <w:rPr>
          <w:rFonts w:cs="Arial"/>
          <w:sz w:val="22"/>
          <w:szCs w:val="22"/>
        </w:rPr>
        <w:t xml:space="preserve"> impact</w:t>
      </w:r>
      <w:r w:rsidR="00864B02">
        <w:rPr>
          <w:rFonts w:cs="Arial"/>
          <w:sz w:val="22"/>
          <w:szCs w:val="22"/>
        </w:rPr>
        <w:t>s</w:t>
      </w:r>
      <w:r w:rsidR="00E00CA7">
        <w:rPr>
          <w:rFonts w:cs="Arial"/>
          <w:sz w:val="22"/>
          <w:szCs w:val="22"/>
        </w:rPr>
        <w:t>:</w:t>
      </w:r>
    </w:p>
    <w:p w:rsidR="0041245E" w:rsidRDefault="0041245E" w:rsidP="0025756F">
      <w:pPr>
        <w:jc w:val="both"/>
        <w:rPr>
          <w:rFonts w:cs="Arial"/>
          <w:sz w:val="22"/>
          <w:szCs w:val="22"/>
        </w:rPr>
      </w:pPr>
    </w:p>
    <w:p w:rsidR="000E161F" w:rsidRDefault="000E161F" w:rsidP="0025756F">
      <w:pPr>
        <w:jc w:val="both"/>
        <w:rPr>
          <w:rFonts w:cs="Arial"/>
          <w:sz w:val="22"/>
          <w:szCs w:val="22"/>
        </w:rPr>
      </w:pPr>
    </w:p>
    <w:p w:rsidR="000E161F" w:rsidRDefault="000E161F" w:rsidP="0025756F">
      <w:pPr>
        <w:jc w:val="both"/>
        <w:rPr>
          <w:rFonts w:cs="Arial"/>
          <w:sz w:val="22"/>
          <w:szCs w:val="22"/>
        </w:rPr>
      </w:pPr>
    </w:p>
    <w:p w:rsidR="00E00CA7" w:rsidRPr="00092516" w:rsidRDefault="00565BD1" w:rsidP="00E00CA7">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lastRenderedPageBreak/>
        <w:t xml:space="preserve">PERSPECTIVE </w:t>
      </w:r>
      <w:bookmarkStart w:id="3" w:name="_Hlk23941071"/>
      <w:r w:rsidR="00E00CA7">
        <w:rPr>
          <w:rFonts w:cs="Arial"/>
          <w:b/>
          <w:color w:val="000080"/>
          <w:sz w:val="22"/>
          <w:szCs w:val="22"/>
          <w:u w:val="single"/>
        </w:rPr>
        <w:t xml:space="preserve">FROM ‘ANGOPHORA AVENUE’ PRIVATE ACCESS ROAD </w:t>
      </w:r>
      <w:r w:rsidR="00267BC2">
        <w:rPr>
          <w:rFonts w:cs="Arial"/>
          <w:b/>
          <w:color w:val="000080"/>
          <w:sz w:val="22"/>
          <w:szCs w:val="22"/>
          <w:u w:val="single"/>
        </w:rPr>
        <w:t>LOOKING SOUTH WEST TOWARDS THE HERBARIUM AND RELOCATED NURSERY</w:t>
      </w:r>
      <w:bookmarkEnd w:id="3"/>
    </w:p>
    <w:p w:rsidR="00E00CA7" w:rsidRDefault="00E00CA7" w:rsidP="0025756F">
      <w:pPr>
        <w:jc w:val="both"/>
        <w:rPr>
          <w:rFonts w:cs="Arial"/>
          <w:sz w:val="22"/>
          <w:szCs w:val="22"/>
        </w:rPr>
      </w:pPr>
    </w:p>
    <w:p w:rsidR="0041245E" w:rsidRDefault="000852DD" w:rsidP="0025756F">
      <w:pPr>
        <w:jc w:val="both"/>
        <w:rPr>
          <w:rFonts w:cs="Arial"/>
          <w:sz w:val="22"/>
          <w:szCs w:val="22"/>
        </w:rPr>
      </w:pPr>
      <w:r w:rsidRPr="00E00CA7">
        <w:rPr>
          <w:noProof/>
          <w:bdr w:val="single" w:sz="24" w:space="0" w:color="0000CC"/>
        </w:rPr>
        <w:drawing>
          <wp:inline distT="0" distB="0" distL="0" distR="0">
            <wp:extent cx="5215218" cy="3912042"/>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19765" cy="3915452"/>
                    </a:xfrm>
                    <a:prstGeom prst="rect">
                      <a:avLst/>
                    </a:prstGeom>
                    <a:noFill/>
                    <a:ln>
                      <a:noFill/>
                    </a:ln>
                  </pic:spPr>
                </pic:pic>
              </a:graphicData>
            </a:graphic>
          </wp:inline>
        </w:drawing>
      </w:r>
    </w:p>
    <w:p w:rsidR="009359EA" w:rsidRDefault="009359EA" w:rsidP="0025756F">
      <w:pPr>
        <w:jc w:val="both"/>
        <w:rPr>
          <w:rFonts w:cs="Arial"/>
          <w:sz w:val="22"/>
          <w:szCs w:val="22"/>
        </w:rPr>
      </w:pPr>
    </w:p>
    <w:p w:rsidR="00E00CA7" w:rsidRPr="00092516" w:rsidRDefault="00E00CA7" w:rsidP="00E00CA7">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PLAN DETAILIN</w:t>
      </w:r>
      <w:r w:rsidR="00334569">
        <w:rPr>
          <w:rFonts w:cs="Arial"/>
          <w:b/>
          <w:color w:val="000080"/>
          <w:sz w:val="22"/>
          <w:szCs w:val="22"/>
          <w:u w:val="single"/>
        </w:rPr>
        <w:t>G</w:t>
      </w:r>
      <w:r>
        <w:rPr>
          <w:rFonts w:cs="Arial"/>
          <w:b/>
          <w:color w:val="000080"/>
          <w:sz w:val="22"/>
          <w:szCs w:val="22"/>
          <w:u w:val="single"/>
        </w:rPr>
        <w:t xml:space="preserve"> VIEW LINES FROM ‘ANGOPHORA AVENUE’ PRIVATE ACCESS ROAD </w:t>
      </w:r>
      <w:r w:rsidR="00AB69B2">
        <w:rPr>
          <w:rFonts w:cs="Arial"/>
          <w:b/>
          <w:color w:val="000080"/>
          <w:sz w:val="22"/>
          <w:szCs w:val="22"/>
          <w:u w:val="single"/>
        </w:rPr>
        <w:t>LOOKING SOUTH WEST TOWARDS THE HERBARIUM AND RELOCATED PLANT NURSERY</w:t>
      </w:r>
    </w:p>
    <w:p w:rsidR="00E00CA7" w:rsidRDefault="00E00CA7"/>
    <w:p w:rsidR="00952DC1" w:rsidRDefault="00E00CA7" w:rsidP="0025756F">
      <w:pPr>
        <w:jc w:val="both"/>
        <w:rPr>
          <w:rFonts w:cs="Arial"/>
          <w:sz w:val="22"/>
          <w:szCs w:val="22"/>
        </w:rPr>
      </w:pPr>
      <w:r w:rsidRPr="0082754F">
        <w:rPr>
          <w:noProof/>
          <w:bdr w:val="single" w:sz="24" w:space="0" w:color="0000CC"/>
        </w:rPr>
        <w:drawing>
          <wp:inline distT="0" distB="0" distL="0" distR="0" wp14:anchorId="07BCFB6F" wp14:editId="5358E07C">
            <wp:extent cx="5198665" cy="3335731"/>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19013" cy="3348787"/>
                    </a:xfrm>
                    <a:prstGeom prst="rect">
                      <a:avLst/>
                    </a:prstGeom>
                  </pic:spPr>
                </pic:pic>
              </a:graphicData>
            </a:graphic>
          </wp:inline>
        </w:drawing>
      </w:r>
    </w:p>
    <w:p w:rsidR="00952DC1" w:rsidRDefault="00952DC1" w:rsidP="0025756F">
      <w:pPr>
        <w:jc w:val="both"/>
        <w:rPr>
          <w:rFonts w:cs="Arial"/>
          <w:sz w:val="22"/>
          <w:szCs w:val="22"/>
        </w:rPr>
      </w:pPr>
    </w:p>
    <w:p w:rsidR="00334569" w:rsidRPr="00092516" w:rsidRDefault="009359EA" w:rsidP="00334569">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SECTION SHOWING RELATIONSHIP BETWEEN THE DEVELOPMENT, </w:t>
      </w:r>
      <w:r w:rsidR="00186E39">
        <w:rPr>
          <w:rFonts w:cs="Arial"/>
          <w:b/>
          <w:color w:val="000080"/>
          <w:sz w:val="22"/>
          <w:szCs w:val="22"/>
          <w:u w:val="single"/>
        </w:rPr>
        <w:t xml:space="preserve">THE RELOCATED PLANT NURSERY AND </w:t>
      </w:r>
      <w:r w:rsidR="00AB69B2">
        <w:rPr>
          <w:rFonts w:cs="Arial"/>
          <w:b/>
          <w:color w:val="000080"/>
          <w:sz w:val="22"/>
          <w:szCs w:val="22"/>
          <w:u w:val="single"/>
        </w:rPr>
        <w:t>‘</w:t>
      </w:r>
      <w:r w:rsidR="00186E39">
        <w:rPr>
          <w:rFonts w:cs="Arial"/>
          <w:b/>
          <w:color w:val="000080"/>
          <w:sz w:val="22"/>
          <w:szCs w:val="22"/>
          <w:u w:val="single"/>
        </w:rPr>
        <w:t>ANGOPHORA AVENUE</w:t>
      </w:r>
      <w:r w:rsidR="00AB69B2">
        <w:rPr>
          <w:rFonts w:cs="Arial"/>
          <w:b/>
          <w:color w:val="000080"/>
          <w:sz w:val="22"/>
          <w:szCs w:val="22"/>
          <w:u w:val="single"/>
        </w:rPr>
        <w:t>’ PRIVATE ACCESS ROAD</w:t>
      </w:r>
    </w:p>
    <w:p w:rsidR="00334569" w:rsidRDefault="00334569" w:rsidP="0025756F">
      <w:pPr>
        <w:jc w:val="both"/>
        <w:rPr>
          <w:rFonts w:cs="Arial"/>
          <w:sz w:val="22"/>
          <w:szCs w:val="22"/>
        </w:rPr>
      </w:pPr>
    </w:p>
    <w:p w:rsidR="0082754F" w:rsidRDefault="00C33029" w:rsidP="00C33029">
      <w:pPr>
        <w:ind w:left="-1418" w:right="-1327"/>
        <w:jc w:val="both"/>
        <w:rPr>
          <w:rFonts w:cs="Arial"/>
          <w:sz w:val="22"/>
          <w:szCs w:val="22"/>
        </w:rPr>
      </w:pPr>
      <w:r w:rsidRPr="00C33029">
        <w:rPr>
          <w:noProof/>
          <w:bdr w:val="single" w:sz="24" w:space="0" w:color="0000CC"/>
        </w:rPr>
        <w:drawing>
          <wp:inline distT="0" distB="0" distL="0" distR="0" wp14:anchorId="7074A014" wp14:editId="28665236">
            <wp:extent cx="6938570" cy="1518699"/>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322368" cy="1602704"/>
                    </a:xfrm>
                    <a:prstGeom prst="rect">
                      <a:avLst/>
                    </a:prstGeom>
                  </pic:spPr>
                </pic:pic>
              </a:graphicData>
            </a:graphic>
          </wp:inline>
        </w:drawing>
      </w:r>
    </w:p>
    <w:p w:rsidR="007F0D18" w:rsidRDefault="007F0D18" w:rsidP="005C5C4E">
      <w:pPr>
        <w:jc w:val="both"/>
        <w:rPr>
          <w:rFonts w:cs="Arial"/>
          <w:sz w:val="22"/>
          <w:szCs w:val="22"/>
        </w:rPr>
      </w:pPr>
    </w:p>
    <w:p w:rsidR="00E81202" w:rsidRDefault="00E81202" w:rsidP="005C5C4E">
      <w:pPr>
        <w:jc w:val="both"/>
        <w:rPr>
          <w:rFonts w:cs="Arial"/>
          <w:sz w:val="22"/>
          <w:szCs w:val="22"/>
        </w:rPr>
      </w:pPr>
      <w:r w:rsidRPr="0041245E">
        <w:rPr>
          <w:rFonts w:cs="Arial"/>
          <w:sz w:val="22"/>
          <w:szCs w:val="22"/>
        </w:rPr>
        <w:t xml:space="preserve">The visual impacts of the development </w:t>
      </w:r>
      <w:r w:rsidR="00B80F9D">
        <w:rPr>
          <w:rFonts w:cs="Arial"/>
          <w:sz w:val="22"/>
          <w:szCs w:val="22"/>
        </w:rPr>
        <w:t>upon views from inside the</w:t>
      </w:r>
      <w:r w:rsidR="00D13320">
        <w:rPr>
          <w:rFonts w:cs="Arial"/>
          <w:sz w:val="22"/>
          <w:szCs w:val="22"/>
        </w:rPr>
        <w:t xml:space="preserve"> site are considered to be acceptable</w:t>
      </w:r>
      <w:r w:rsidR="000814C4">
        <w:rPr>
          <w:rFonts w:cs="Arial"/>
          <w:sz w:val="22"/>
          <w:szCs w:val="22"/>
        </w:rPr>
        <w:t xml:space="preserve">. The development has been designed to reflect plant life with the vaults being envisaged as seeds encapsulated and protected by a ‘pod-like’ roof structure. The contemporary materials and finishes are considered appropriate and </w:t>
      </w:r>
      <w:r w:rsidR="00B80F9D">
        <w:rPr>
          <w:rFonts w:cs="Arial"/>
          <w:sz w:val="22"/>
          <w:szCs w:val="22"/>
        </w:rPr>
        <w:t xml:space="preserve">both them and the proposed landscaping </w:t>
      </w:r>
      <w:r w:rsidR="000814C4">
        <w:rPr>
          <w:rFonts w:cs="Arial"/>
          <w:sz w:val="22"/>
          <w:szCs w:val="22"/>
        </w:rPr>
        <w:t xml:space="preserve">are compatible with the existing </w:t>
      </w:r>
      <w:r w:rsidR="00822BD7">
        <w:rPr>
          <w:rFonts w:cs="Arial"/>
          <w:sz w:val="22"/>
          <w:szCs w:val="22"/>
        </w:rPr>
        <w:t xml:space="preserve">Australian </w:t>
      </w:r>
      <w:proofErr w:type="spellStart"/>
      <w:r w:rsidR="000814C4">
        <w:rPr>
          <w:rFonts w:cs="Arial"/>
          <w:sz w:val="22"/>
          <w:szCs w:val="22"/>
        </w:rPr>
        <w:t>PlantBank</w:t>
      </w:r>
      <w:proofErr w:type="spellEnd"/>
      <w:r w:rsidR="000814C4">
        <w:rPr>
          <w:rFonts w:cs="Arial"/>
          <w:sz w:val="22"/>
          <w:szCs w:val="22"/>
        </w:rPr>
        <w:t xml:space="preserve"> </w:t>
      </w:r>
      <w:r w:rsidR="003808B4">
        <w:rPr>
          <w:rFonts w:cs="Arial"/>
          <w:sz w:val="22"/>
          <w:szCs w:val="22"/>
        </w:rPr>
        <w:t>facility</w:t>
      </w:r>
      <w:r w:rsidR="000814C4">
        <w:rPr>
          <w:rFonts w:cs="Arial"/>
          <w:sz w:val="22"/>
          <w:szCs w:val="22"/>
        </w:rPr>
        <w:t xml:space="preserve"> directly to the north of the development. It is </w:t>
      </w:r>
      <w:r w:rsidR="003808B4">
        <w:rPr>
          <w:rFonts w:cs="Arial"/>
          <w:sz w:val="22"/>
          <w:szCs w:val="22"/>
        </w:rPr>
        <w:t>considered</w:t>
      </w:r>
      <w:r w:rsidR="000814C4">
        <w:rPr>
          <w:rFonts w:cs="Arial"/>
          <w:sz w:val="22"/>
          <w:szCs w:val="22"/>
        </w:rPr>
        <w:t xml:space="preserve"> that the development will </w:t>
      </w:r>
      <w:r w:rsidR="003808B4">
        <w:rPr>
          <w:rFonts w:cs="Arial"/>
          <w:sz w:val="22"/>
          <w:szCs w:val="22"/>
        </w:rPr>
        <w:t>have</w:t>
      </w:r>
      <w:r w:rsidR="000814C4">
        <w:rPr>
          <w:rFonts w:cs="Arial"/>
          <w:sz w:val="22"/>
          <w:szCs w:val="22"/>
        </w:rPr>
        <w:t xml:space="preserve"> positive visual impacts </w:t>
      </w:r>
      <w:r w:rsidR="00B80F9D">
        <w:rPr>
          <w:rFonts w:cs="Arial"/>
          <w:sz w:val="22"/>
          <w:szCs w:val="22"/>
        </w:rPr>
        <w:t>upon views from inside</w:t>
      </w:r>
      <w:r w:rsidR="003808B4">
        <w:rPr>
          <w:rFonts w:cs="Arial"/>
          <w:sz w:val="22"/>
          <w:szCs w:val="22"/>
        </w:rPr>
        <w:t xml:space="preserve"> the site</w:t>
      </w:r>
      <w:r w:rsidR="000814C4">
        <w:rPr>
          <w:rFonts w:cs="Arial"/>
          <w:sz w:val="22"/>
          <w:szCs w:val="22"/>
        </w:rPr>
        <w:t xml:space="preserve"> and </w:t>
      </w:r>
      <w:r w:rsidR="003808B4">
        <w:rPr>
          <w:rFonts w:cs="Arial"/>
          <w:sz w:val="22"/>
          <w:szCs w:val="22"/>
        </w:rPr>
        <w:t>represent</w:t>
      </w:r>
      <w:r w:rsidR="00B80F9D">
        <w:rPr>
          <w:rFonts w:cs="Arial"/>
          <w:sz w:val="22"/>
          <w:szCs w:val="22"/>
        </w:rPr>
        <w:t>s</w:t>
      </w:r>
      <w:r w:rsidR="003808B4">
        <w:rPr>
          <w:rFonts w:cs="Arial"/>
          <w:sz w:val="22"/>
          <w:szCs w:val="22"/>
        </w:rPr>
        <w:t xml:space="preserve"> an</w:t>
      </w:r>
      <w:r w:rsidR="000814C4">
        <w:rPr>
          <w:rFonts w:cs="Arial"/>
          <w:sz w:val="22"/>
          <w:szCs w:val="22"/>
        </w:rPr>
        <w:t xml:space="preserve"> </w:t>
      </w:r>
      <w:r w:rsidR="003808B4">
        <w:rPr>
          <w:rFonts w:cs="Arial"/>
          <w:sz w:val="22"/>
          <w:szCs w:val="22"/>
        </w:rPr>
        <w:t>improvement</w:t>
      </w:r>
      <w:r w:rsidR="000814C4">
        <w:rPr>
          <w:rFonts w:cs="Arial"/>
          <w:sz w:val="22"/>
          <w:szCs w:val="22"/>
        </w:rPr>
        <w:t xml:space="preserve"> over the existing </w:t>
      </w:r>
      <w:r w:rsidR="003808B4">
        <w:rPr>
          <w:rFonts w:cs="Arial"/>
          <w:sz w:val="22"/>
          <w:szCs w:val="22"/>
        </w:rPr>
        <w:t>plant</w:t>
      </w:r>
      <w:r w:rsidR="000814C4">
        <w:rPr>
          <w:rFonts w:cs="Arial"/>
          <w:sz w:val="22"/>
          <w:szCs w:val="22"/>
        </w:rPr>
        <w:t xml:space="preserve"> nursery </w:t>
      </w:r>
      <w:r w:rsidR="003808B4">
        <w:rPr>
          <w:rFonts w:cs="Arial"/>
          <w:sz w:val="22"/>
          <w:szCs w:val="22"/>
        </w:rPr>
        <w:t>structures</w:t>
      </w:r>
      <w:r w:rsidR="00B80F9D">
        <w:rPr>
          <w:rFonts w:cs="Arial"/>
          <w:sz w:val="22"/>
          <w:szCs w:val="22"/>
        </w:rPr>
        <w:t>.</w:t>
      </w:r>
    </w:p>
    <w:p w:rsidR="00E81202" w:rsidRDefault="00E81202" w:rsidP="005C5C4E">
      <w:pPr>
        <w:jc w:val="both"/>
        <w:rPr>
          <w:rFonts w:cs="Arial"/>
          <w:sz w:val="22"/>
          <w:szCs w:val="22"/>
        </w:rPr>
      </w:pPr>
    </w:p>
    <w:p w:rsidR="003808B4" w:rsidRDefault="003808B4" w:rsidP="003808B4">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PERSPECTIVE OF THE DEVELOPMENT ALONG THE EASTERN PUBLIC PLAZA</w:t>
      </w:r>
    </w:p>
    <w:p w:rsidR="003808B4" w:rsidRDefault="003808B4" w:rsidP="003808B4">
      <w:pPr>
        <w:tabs>
          <w:tab w:val="left" w:pos="0"/>
          <w:tab w:val="left" w:pos="9540"/>
        </w:tabs>
        <w:autoSpaceDE w:val="0"/>
        <w:autoSpaceDN w:val="0"/>
        <w:adjustRightInd w:val="0"/>
        <w:spacing w:line="240" w:lineRule="atLeast"/>
        <w:jc w:val="both"/>
        <w:rPr>
          <w:rFonts w:cs="Arial"/>
          <w:b/>
          <w:color w:val="000080"/>
          <w:sz w:val="22"/>
          <w:szCs w:val="22"/>
          <w:u w:val="single"/>
        </w:rPr>
      </w:pPr>
    </w:p>
    <w:p w:rsidR="00E81202" w:rsidRDefault="000814C4" w:rsidP="005C5C4E">
      <w:pPr>
        <w:jc w:val="both"/>
        <w:rPr>
          <w:rFonts w:cs="Arial"/>
          <w:sz w:val="22"/>
          <w:szCs w:val="22"/>
        </w:rPr>
      </w:pPr>
      <w:r w:rsidRPr="000814C4">
        <w:rPr>
          <w:noProof/>
          <w:bdr w:val="single" w:sz="24" w:space="0" w:color="0000CC"/>
        </w:rPr>
        <w:drawing>
          <wp:inline distT="0" distB="0" distL="0" distR="0" wp14:anchorId="205A6FA2" wp14:editId="5BF4F08F">
            <wp:extent cx="5208104" cy="3462462"/>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12420" cy="3465331"/>
                    </a:xfrm>
                    <a:prstGeom prst="rect">
                      <a:avLst/>
                    </a:prstGeom>
                  </pic:spPr>
                </pic:pic>
              </a:graphicData>
            </a:graphic>
          </wp:inline>
        </w:drawing>
      </w:r>
    </w:p>
    <w:p w:rsidR="00E81202" w:rsidRDefault="00E81202" w:rsidP="005C5C4E">
      <w:pPr>
        <w:jc w:val="both"/>
        <w:rPr>
          <w:rFonts w:cs="Arial"/>
          <w:sz w:val="22"/>
          <w:szCs w:val="22"/>
        </w:rPr>
      </w:pPr>
    </w:p>
    <w:p w:rsidR="00501B62" w:rsidRPr="00504BED" w:rsidRDefault="00E712B9" w:rsidP="005C5C4E">
      <w:pPr>
        <w:jc w:val="both"/>
        <w:rPr>
          <w:rFonts w:cs="Arial"/>
          <w:sz w:val="22"/>
          <w:szCs w:val="22"/>
          <w:u w:val="single"/>
        </w:rPr>
      </w:pPr>
      <w:r>
        <w:rPr>
          <w:rFonts w:cs="Arial"/>
          <w:sz w:val="22"/>
          <w:szCs w:val="22"/>
          <w:u w:val="single"/>
        </w:rPr>
        <w:t>Off-Street Car Parking</w:t>
      </w:r>
    </w:p>
    <w:p w:rsidR="00501B62" w:rsidRPr="00E712B9" w:rsidRDefault="00501B62" w:rsidP="005C5C4E">
      <w:pPr>
        <w:jc w:val="both"/>
        <w:rPr>
          <w:rFonts w:cs="Arial"/>
          <w:sz w:val="22"/>
          <w:szCs w:val="22"/>
        </w:rPr>
      </w:pPr>
    </w:p>
    <w:p w:rsidR="00CF4B67" w:rsidRDefault="00E712B9" w:rsidP="005C5C4E">
      <w:pPr>
        <w:spacing w:before="20" w:after="20"/>
        <w:jc w:val="both"/>
        <w:rPr>
          <w:rFonts w:cs="Arial"/>
          <w:sz w:val="22"/>
          <w:szCs w:val="22"/>
          <w:lang w:eastAsia="en-AU"/>
        </w:rPr>
      </w:pPr>
      <w:r w:rsidRPr="00E712B9">
        <w:rPr>
          <w:rFonts w:cs="Arial"/>
          <w:sz w:val="22"/>
          <w:szCs w:val="22"/>
          <w:lang w:eastAsia="en-AU"/>
        </w:rPr>
        <w:t xml:space="preserve">The applicant has submitted a traffic impact assessment in support of the DA which considers off-street car parking provision. The development includes the demolition of an existing 41 space car park adjoining the southern boundary of the </w:t>
      </w:r>
      <w:r w:rsidR="00CF4B67">
        <w:rPr>
          <w:rFonts w:cs="Arial"/>
          <w:sz w:val="22"/>
          <w:szCs w:val="22"/>
          <w:lang w:eastAsia="en-AU"/>
        </w:rPr>
        <w:t xml:space="preserve">existing </w:t>
      </w:r>
      <w:r w:rsidRPr="00E712B9">
        <w:rPr>
          <w:rFonts w:cs="Arial"/>
          <w:sz w:val="22"/>
          <w:szCs w:val="22"/>
          <w:lang w:eastAsia="en-AU"/>
        </w:rPr>
        <w:t xml:space="preserve">plant </w:t>
      </w:r>
      <w:r w:rsidRPr="00E712B9">
        <w:rPr>
          <w:rFonts w:cs="Arial"/>
          <w:sz w:val="22"/>
          <w:szCs w:val="22"/>
          <w:lang w:eastAsia="en-AU"/>
        </w:rPr>
        <w:lastRenderedPageBreak/>
        <w:t xml:space="preserve">nursery. The development will provide two accessible car parking spaces near the western side of the building. </w:t>
      </w:r>
      <w:r w:rsidR="00CF4B67">
        <w:rPr>
          <w:rFonts w:cs="Arial"/>
          <w:sz w:val="22"/>
          <w:szCs w:val="22"/>
          <w:lang w:eastAsia="en-AU"/>
        </w:rPr>
        <w:t xml:space="preserve">Council staff have reviewed the assessment and support the </w:t>
      </w:r>
      <w:r w:rsidR="00DC030B">
        <w:rPr>
          <w:rFonts w:cs="Arial"/>
          <w:sz w:val="22"/>
          <w:szCs w:val="22"/>
          <w:lang w:eastAsia="en-AU"/>
        </w:rPr>
        <w:t>proposed car parking arrangements</w:t>
      </w:r>
      <w:r w:rsidR="00CF4B67">
        <w:rPr>
          <w:rFonts w:cs="Arial"/>
          <w:sz w:val="22"/>
          <w:szCs w:val="22"/>
          <w:lang w:eastAsia="en-AU"/>
        </w:rPr>
        <w:t xml:space="preserve"> based on the following rationale:</w:t>
      </w:r>
    </w:p>
    <w:p w:rsidR="00E712B9" w:rsidRPr="00E712B9" w:rsidRDefault="00E712B9" w:rsidP="005C5C4E">
      <w:pPr>
        <w:spacing w:before="20" w:after="20"/>
        <w:jc w:val="both"/>
        <w:rPr>
          <w:rFonts w:cs="Arial"/>
          <w:sz w:val="22"/>
          <w:szCs w:val="22"/>
          <w:lang w:eastAsia="en-AU"/>
        </w:rPr>
      </w:pPr>
    </w:p>
    <w:p w:rsidR="00E712B9" w:rsidRPr="00E712B9" w:rsidRDefault="00E712B9" w:rsidP="005C5C4E">
      <w:pPr>
        <w:pStyle w:val="ListParagraph"/>
        <w:numPr>
          <w:ilvl w:val="0"/>
          <w:numId w:val="43"/>
        </w:numPr>
        <w:spacing w:before="20" w:after="20"/>
        <w:contextualSpacing/>
        <w:jc w:val="both"/>
        <w:rPr>
          <w:rFonts w:cs="Arial"/>
          <w:sz w:val="22"/>
          <w:szCs w:val="22"/>
          <w:lang w:eastAsia="en-AU"/>
        </w:rPr>
      </w:pPr>
      <w:r w:rsidRPr="00E712B9">
        <w:rPr>
          <w:rFonts w:cs="Arial"/>
          <w:sz w:val="22"/>
          <w:szCs w:val="22"/>
          <w:lang w:eastAsia="en-AU"/>
        </w:rPr>
        <w:t>the Camden DCP does not provide an off-street car parking rate for research stations and requires that they are assessed on their merits,</w:t>
      </w:r>
    </w:p>
    <w:p w:rsidR="00E712B9" w:rsidRPr="00E360CF" w:rsidRDefault="00E712B9" w:rsidP="00E360CF">
      <w:pPr>
        <w:jc w:val="both"/>
        <w:rPr>
          <w:rFonts w:cs="Arial"/>
          <w:sz w:val="22"/>
          <w:szCs w:val="22"/>
          <w:lang w:eastAsia="en-AU"/>
        </w:rPr>
      </w:pPr>
    </w:p>
    <w:p w:rsidR="00E712B9" w:rsidRDefault="00E360CF" w:rsidP="005C5C4E">
      <w:pPr>
        <w:pStyle w:val="ListParagraph"/>
        <w:numPr>
          <w:ilvl w:val="0"/>
          <w:numId w:val="43"/>
        </w:numPr>
        <w:spacing w:before="20" w:after="20"/>
        <w:contextualSpacing/>
        <w:jc w:val="both"/>
        <w:rPr>
          <w:rFonts w:cs="Arial"/>
          <w:sz w:val="22"/>
          <w:szCs w:val="22"/>
          <w:lang w:eastAsia="en-AU"/>
        </w:rPr>
      </w:pPr>
      <w:r>
        <w:rPr>
          <w:rFonts w:cs="Arial"/>
          <w:sz w:val="22"/>
          <w:szCs w:val="22"/>
          <w:lang w:eastAsia="en-AU"/>
        </w:rPr>
        <w:t xml:space="preserve">the site contains four car parks with a total of 256 </w:t>
      </w:r>
      <w:r w:rsidR="006D58DA">
        <w:rPr>
          <w:rFonts w:cs="Arial"/>
          <w:sz w:val="22"/>
          <w:szCs w:val="22"/>
          <w:lang w:eastAsia="en-AU"/>
        </w:rPr>
        <w:t xml:space="preserve">car </w:t>
      </w:r>
      <w:r>
        <w:rPr>
          <w:rFonts w:cs="Arial"/>
          <w:sz w:val="22"/>
          <w:szCs w:val="22"/>
          <w:lang w:eastAsia="en-AU"/>
        </w:rPr>
        <w:t>parking spaces</w:t>
      </w:r>
      <w:r w:rsidR="00DC030B">
        <w:rPr>
          <w:rFonts w:cs="Arial"/>
          <w:sz w:val="22"/>
          <w:szCs w:val="22"/>
          <w:lang w:eastAsia="en-AU"/>
        </w:rPr>
        <w:t xml:space="preserve"> that will be in close proximity to the </w:t>
      </w:r>
      <w:r w:rsidR="00BE1B59">
        <w:rPr>
          <w:rFonts w:cs="Arial"/>
          <w:sz w:val="22"/>
          <w:szCs w:val="22"/>
          <w:lang w:eastAsia="en-AU"/>
        </w:rPr>
        <w:t>development</w:t>
      </w:r>
      <w:r>
        <w:rPr>
          <w:rFonts w:cs="Arial"/>
          <w:sz w:val="22"/>
          <w:szCs w:val="22"/>
          <w:lang w:eastAsia="en-AU"/>
        </w:rPr>
        <w:t>,</w:t>
      </w:r>
    </w:p>
    <w:p w:rsidR="00E360CF" w:rsidRPr="00E360CF" w:rsidRDefault="00E360CF" w:rsidP="00E360CF">
      <w:pPr>
        <w:pStyle w:val="ListParagraph"/>
        <w:rPr>
          <w:rFonts w:cs="Arial"/>
          <w:sz w:val="22"/>
          <w:szCs w:val="22"/>
          <w:lang w:eastAsia="en-AU"/>
        </w:rPr>
      </w:pPr>
    </w:p>
    <w:p w:rsidR="00E360CF" w:rsidRDefault="00E360CF" w:rsidP="00E360CF">
      <w:pPr>
        <w:pStyle w:val="ListParagraph"/>
        <w:numPr>
          <w:ilvl w:val="0"/>
          <w:numId w:val="43"/>
        </w:numPr>
        <w:spacing w:before="20" w:after="20"/>
        <w:contextualSpacing/>
        <w:jc w:val="both"/>
        <w:rPr>
          <w:rFonts w:cs="Arial"/>
          <w:sz w:val="22"/>
          <w:szCs w:val="22"/>
          <w:lang w:eastAsia="en-AU"/>
        </w:rPr>
      </w:pPr>
      <w:r w:rsidRPr="00E712B9">
        <w:rPr>
          <w:rFonts w:cs="Arial"/>
          <w:sz w:val="22"/>
          <w:szCs w:val="22"/>
          <w:lang w:eastAsia="en-AU"/>
        </w:rPr>
        <w:t xml:space="preserve">the development will employ 60 staff. A car usage </w:t>
      </w:r>
      <w:r>
        <w:rPr>
          <w:rFonts w:cs="Arial"/>
          <w:sz w:val="22"/>
          <w:szCs w:val="22"/>
          <w:lang w:eastAsia="en-AU"/>
        </w:rPr>
        <w:t xml:space="preserve">to staff </w:t>
      </w:r>
      <w:r w:rsidRPr="00E712B9">
        <w:rPr>
          <w:rFonts w:cs="Arial"/>
          <w:sz w:val="22"/>
          <w:szCs w:val="22"/>
          <w:lang w:eastAsia="en-AU"/>
        </w:rPr>
        <w:t>ratio of 1:1 has been assumed which is appropriate given the isolation of the site f</w:t>
      </w:r>
      <w:r>
        <w:rPr>
          <w:rFonts w:cs="Arial"/>
          <w:sz w:val="22"/>
          <w:szCs w:val="22"/>
          <w:lang w:eastAsia="en-AU"/>
        </w:rPr>
        <w:t>ro</w:t>
      </w:r>
      <w:r w:rsidRPr="00E712B9">
        <w:rPr>
          <w:rFonts w:cs="Arial"/>
          <w:sz w:val="22"/>
          <w:szCs w:val="22"/>
          <w:lang w:eastAsia="en-AU"/>
        </w:rPr>
        <w:t>m public transport options,</w:t>
      </w:r>
    </w:p>
    <w:p w:rsidR="00E360CF" w:rsidRPr="00E360CF" w:rsidRDefault="00E360CF" w:rsidP="00E360CF">
      <w:pPr>
        <w:spacing w:before="20" w:after="20"/>
        <w:contextualSpacing/>
        <w:jc w:val="both"/>
        <w:rPr>
          <w:rFonts w:cs="Arial"/>
          <w:sz w:val="22"/>
          <w:szCs w:val="22"/>
          <w:lang w:eastAsia="en-AU"/>
        </w:rPr>
      </w:pPr>
    </w:p>
    <w:p w:rsidR="00E360CF" w:rsidRDefault="00E360CF" w:rsidP="005C5C4E">
      <w:pPr>
        <w:pStyle w:val="ListParagraph"/>
        <w:numPr>
          <w:ilvl w:val="0"/>
          <w:numId w:val="43"/>
        </w:numPr>
        <w:spacing w:before="20" w:after="20"/>
        <w:contextualSpacing/>
        <w:jc w:val="both"/>
        <w:rPr>
          <w:rFonts w:cs="Arial"/>
          <w:sz w:val="22"/>
          <w:szCs w:val="22"/>
          <w:lang w:eastAsia="en-AU"/>
        </w:rPr>
      </w:pPr>
      <w:r>
        <w:rPr>
          <w:rFonts w:cs="Arial"/>
          <w:sz w:val="22"/>
          <w:szCs w:val="22"/>
          <w:lang w:eastAsia="en-AU"/>
        </w:rPr>
        <w:t xml:space="preserve">the development will generate a </w:t>
      </w:r>
      <w:r w:rsidR="006D58DA">
        <w:rPr>
          <w:rFonts w:cs="Arial"/>
          <w:sz w:val="22"/>
          <w:szCs w:val="22"/>
          <w:lang w:eastAsia="en-AU"/>
        </w:rPr>
        <w:t>demand</w:t>
      </w:r>
      <w:r>
        <w:rPr>
          <w:rFonts w:cs="Arial"/>
          <w:sz w:val="22"/>
          <w:szCs w:val="22"/>
          <w:lang w:eastAsia="en-AU"/>
        </w:rPr>
        <w:t xml:space="preserve"> for 60 car parking spaces</w:t>
      </w:r>
      <w:r w:rsidR="006D58DA">
        <w:rPr>
          <w:rFonts w:cs="Arial"/>
          <w:sz w:val="22"/>
          <w:szCs w:val="22"/>
          <w:lang w:eastAsia="en-AU"/>
        </w:rPr>
        <w:t>,</w:t>
      </w:r>
      <w:r>
        <w:rPr>
          <w:rFonts w:cs="Arial"/>
          <w:sz w:val="22"/>
          <w:szCs w:val="22"/>
          <w:lang w:eastAsia="en-AU"/>
        </w:rPr>
        <w:t xml:space="preserve"> and as it will </w:t>
      </w:r>
      <w:r w:rsidR="006D58DA">
        <w:rPr>
          <w:rFonts w:cs="Arial"/>
          <w:sz w:val="22"/>
          <w:szCs w:val="22"/>
          <w:lang w:eastAsia="en-AU"/>
        </w:rPr>
        <w:t xml:space="preserve">also </w:t>
      </w:r>
      <w:r>
        <w:rPr>
          <w:rFonts w:cs="Arial"/>
          <w:sz w:val="22"/>
          <w:szCs w:val="22"/>
          <w:lang w:eastAsia="en-AU"/>
        </w:rPr>
        <w:t>demolish an existing 41 space car park</w:t>
      </w:r>
      <w:r w:rsidR="006D58DA">
        <w:rPr>
          <w:rFonts w:cs="Arial"/>
          <w:sz w:val="22"/>
          <w:szCs w:val="22"/>
          <w:lang w:eastAsia="en-AU"/>
        </w:rPr>
        <w:t>,</w:t>
      </w:r>
      <w:r>
        <w:rPr>
          <w:rFonts w:cs="Arial"/>
          <w:sz w:val="22"/>
          <w:szCs w:val="22"/>
          <w:lang w:eastAsia="en-AU"/>
        </w:rPr>
        <w:t xml:space="preserve"> the net car parking space demand is therefore 101 spaces,</w:t>
      </w:r>
    </w:p>
    <w:p w:rsidR="00E360CF" w:rsidRPr="00E360CF" w:rsidRDefault="00E360CF" w:rsidP="00E360CF">
      <w:pPr>
        <w:pStyle w:val="ListParagraph"/>
        <w:rPr>
          <w:rFonts w:cs="Arial"/>
          <w:sz w:val="22"/>
          <w:szCs w:val="22"/>
          <w:lang w:eastAsia="en-AU"/>
        </w:rPr>
      </w:pPr>
    </w:p>
    <w:p w:rsidR="00E360CF" w:rsidRDefault="006B4807" w:rsidP="005C5C4E">
      <w:pPr>
        <w:pStyle w:val="ListParagraph"/>
        <w:numPr>
          <w:ilvl w:val="0"/>
          <w:numId w:val="43"/>
        </w:numPr>
        <w:spacing w:before="20" w:after="20"/>
        <w:contextualSpacing/>
        <w:jc w:val="both"/>
        <w:rPr>
          <w:rFonts w:cs="Arial"/>
          <w:sz w:val="22"/>
          <w:szCs w:val="22"/>
          <w:lang w:eastAsia="en-AU"/>
        </w:rPr>
      </w:pPr>
      <w:r>
        <w:rPr>
          <w:rFonts w:cs="Arial"/>
          <w:sz w:val="22"/>
          <w:szCs w:val="22"/>
          <w:lang w:eastAsia="en-AU"/>
        </w:rPr>
        <w:t>the applicant has provided a</w:t>
      </w:r>
      <w:r w:rsidR="002409C1">
        <w:rPr>
          <w:rFonts w:cs="Arial"/>
          <w:sz w:val="22"/>
          <w:szCs w:val="22"/>
          <w:lang w:eastAsia="en-AU"/>
        </w:rPr>
        <w:t xml:space="preserve">n assessment of the usage of the </w:t>
      </w:r>
      <w:r w:rsidR="00BE1B59">
        <w:rPr>
          <w:rFonts w:cs="Arial"/>
          <w:sz w:val="22"/>
          <w:szCs w:val="22"/>
          <w:lang w:eastAsia="en-AU"/>
        </w:rPr>
        <w:t xml:space="preserve">four </w:t>
      </w:r>
      <w:r w:rsidR="00F576BE">
        <w:rPr>
          <w:rFonts w:cs="Arial"/>
          <w:sz w:val="22"/>
          <w:szCs w:val="22"/>
          <w:lang w:eastAsia="en-AU"/>
        </w:rPr>
        <w:t xml:space="preserve">existing car parks and determined that during weekdays those car parks </w:t>
      </w:r>
      <w:r w:rsidR="006D58DA">
        <w:rPr>
          <w:rFonts w:cs="Arial"/>
          <w:sz w:val="22"/>
          <w:szCs w:val="22"/>
          <w:lang w:eastAsia="en-AU"/>
        </w:rPr>
        <w:t xml:space="preserve">would </w:t>
      </w:r>
      <w:r w:rsidR="00F576BE">
        <w:rPr>
          <w:rFonts w:cs="Arial"/>
          <w:sz w:val="22"/>
          <w:szCs w:val="22"/>
          <w:lang w:eastAsia="en-AU"/>
        </w:rPr>
        <w:t xml:space="preserve">have a total spare capacity of approximately 121 car parking spaces. This is more than sufficient to cater for the 101 </w:t>
      </w:r>
      <w:r w:rsidR="00B33C79">
        <w:rPr>
          <w:rFonts w:cs="Arial"/>
          <w:sz w:val="22"/>
          <w:szCs w:val="22"/>
          <w:lang w:eastAsia="en-AU"/>
        </w:rPr>
        <w:t xml:space="preserve">net </w:t>
      </w:r>
      <w:r w:rsidR="00F576BE">
        <w:rPr>
          <w:rFonts w:cs="Arial"/>
          <w:sz w:val="22"/>
          <w:szCs w:val="22"/>
          <w:lang w:eastAsia="en-AU"/>
        </w:rPr>
        <w:t>car parking space demand f</w:t>
      </w:r>
      <w:r w:rsidR="006D58DA">
        <w:rPr>
          <w:rFonts w:cs="Arial"/>
          <w:sz w:val="22"/>
          <w:szCs w:val="22"/>
          <w:lang w:eastAsia="en-AU"/>
        </w:rPr>
        <w:t>ro</w:t>
      </w:r>
      <w:r w:rsidR="00F576BE">
        <w:rPr>
          <w:rFonts w:cs="Arial"/>
          <w:sz w:val="22"/>
          <w:szCs w:val="22"/>
          <w:lang w:eastAsia="en-AU"/>
        </w:rPr>
        <w:t>m the development,</w:t>
      </w:r>
    </w:p>
    <w:p w:rsidR="00F576BE" w:rsidRPr="00F576BE" w:rsidRDefault="00F576BE" w:rsidP="00F576BE">
      <w:pPr>
        <w:pStyle w:val="ListParagraph"/>
        <w:rPr>
          <w:rFonts w:cs="Arial"/>
          <w:sz w:val="22"/>
          <w:szCs w:val="22"/>
          <w:lang w:eastAsia="en-AU"/>
        </w:rPr>
      </w:pPr>
    </w:p>
    <w:p w:rsidR="00F576BE" w:rsidRDefault="00F576BE" w:rsidP="005C5C4E">
      <w:pPr>
        <w:pStyle w:val="ListParagraph"/>
        <w:numPr>
          <w:ilvl w:val="0"/>
          <w:numId w:val="43"/>
        </w:numPr>
        <w:spacing w:before="20" w:after="20"/>
        <w:contextualSpacing/>
        <w:jc w:val="both"/>
        <w:rPr>
          <w:rFonts w:cs="Arial"/>
          <w:sz w:val="22"/>
          <w:szCs w:val="22"/>
          <w:lang w:eastAsia="en-AU"/>
        </w:rPr>
      </w:pPr>
      <w:r>
        <w:rPr>
          <w:rFonts w:cs="Arial"/>
          <w:sz w:val="22"/>
          <w:szCs w:val="22"/>
          <w:lang w:eastAsia="en-AU"/>
        </w:rPr>
        <w:t xml:space="preserve">the </w:t>
      </w:r>
      <w:r w:rsidR="00AE3EF1">
        <w:rPr>
          <w:rFonts w:cs="Arial"/>
          <w:sz w:val="22"/>
          <w:szCs w:val="22"/>
          <w:lang w:eastAsia="en-AU"/>
        </w:rPr>
        <w:t>likely</w:t>
      </w:r>
      <w:r>
        <w:rPr>
          <w:rFonts w:cs="Arial"/>
          <w:sz w:val="22"/>
          <w:szCs w:val="22"/>
          <w:lang w:eastAsia="en-AU"/>
        </w:rPr>
        <w:t xml:space="preserve"> spare car parking capacity during weekdays is concurred with as the peak visitor days for the </w:t>
      </w:r>
      <w:r w:rsidR="00BE1B59">
        <w:rPr>
          <w:rFonts w:cs="Arial"/>
          <w:sz w:val="22"/>
          <w:szCs w:val="22"/>
          <w:lang w:eastAsia="en-AU"/>
        </w:rPr>
        <w:t>Garden</w:t>
      </w:r>
      <w:r>
        <w:rPr>
          <w:rFonts w:cs="Arial"/>
          <w:sz w:val="22"/>
          <w:szCs w:val="22"/>
          <w:lang w:eastAsia="en-AU"/>
        </w:rPr>
        <w:t xml:space="preserve"> is weekends. Th</w:t>
      </w:r>
      <w:r w:rsidR="00D358CB">
        <w:rPr>
          <w:rFonts w:cs="Arial"/>
          <w:sz w:val="22"/>
          <w:szCs w:val="22"/>
          <w:lang w:eastAsia="en-AU"/>
        </w:rPr>
        <w:t>is</w:t>
      </w:r>
      <w:r>
        <w:rPr>
          <w:rFonts w:cs="Arial"/>
          <w:sz w:val="22"/>
          <w:szCs w:val="22"/>
          <w:lang w:eastAsia="en-AU"/>
        </w:rPr>
        <w:t xml:space="preserve"> </w:t>
      </w:r>
      <w:r w:rsidR="00B33C79">
        <w:rPr>
          <w:rFonts w:cs="Arial"/>
          <w:sz w:val="22"/>
          <w:szCs w:val="22"/>
          <w:lang w:eastAsia="en-AU"/>
        </w:rPr>
        <w:t>is confirmed through the local experience of Council staff,</w:t>
      </w:r>
    </w:p>
    <w:p w:rsidR="00F576BE" w:rsidRPr="00AE3EF1" w:rsidRDefault="00F576BE" w:rsidP="00AE3EF1">
      <w:pPr>
        <w:rPr>
          <w:rFonts w:cs="Arial"/>
          <w:sz w:val="22"/>
          <w:szCs w:val="22"/>
          <w:lang w:eastAsia="en-AU"/>
        </w:rPr>
      </w:pPr>
    </w:p>
    <w:p w:rsidR="00F576BE" w:rsidRDefault="00F576BE" w:rsidP="005C5C4E">
      <w:pPr>
        <w:pStyle w:val="ListParagraph"/>
        <w:numPr>
          <w:ilvl w:val="0"/>
          <w:numId w:val="43"/>
        </w:numPr>
        <w:spacing w:before="20" w:after="20"/>
        <w:contextualSpacing/>
        <w:jc w:val="both"/>
        <w:rPr>
          <w:rFonts w:cs="Arial"/>
          <w:sz w:val="22"/>
          <w:szCs w:val="22"/>
          <w:lang w:eastAsia="en-AU"/>
        </w:rPr>
      </w:pPr>
      <w:r>
        <w:rPr>
          <w:rFonts w:cs="Arial"/>
          <w:sz w:val="22"/>
          <w:szCs w:val="22"/>
          <w:lang w:eastAsia="en-AU"/>
        </w:rPr>
        <w:t xml:space="preserve">it </w:t>
      </w:r>
      <w:r w:rsidR="00AE3EF1">
        <w:rPr>
          <w:rFonts w:cs="Arial"/>
          <w:sz w:val="22"/>
          <w:szCs w:val="22"/>
          <w:lang w:eastAsia="en-AU"/>
        </w:rPr>
        <w:t>is</w:t>
      </w:r>
      <w:r>
        <w:rPr>
          <w:rFonts w:cs="Arial"/>
          <w:sz w:val="22"/>
          <w:szCs w:val="22"/>
          <w:lang w:eastAsia="en-AU"/>
        </w:rPr>
        <w:t xml:space="preserve"> </w:t>
      </w:r>
      <w:proofErr w:type="spellStart"/>
      <w:r>
        <w:rPr>
          <w:rFonts w:cs="Arial"/>
          <w:sz w:val="22"/>
          <w:szCs w:val="22"/>
          <w:lang w:eastAsia="en-AU"/>
        </w:rPr>
        <w:t>recognised</w:t>
      </w:r>
      <w:proofErr w:type="spellEnd"/>
      <w:r>
        <w:rPr>
          <w:rFonts w:cs="Arial"/>
          <w:sz w:val="22"/>
          <w:szCs w:val="22"/>
          <w:lang w:eastAsia="en-AU"/>
        </w:rPr>
        <w:t xml:space="preserve"> that the </w:t>
      </w:r>
      <w:r w:rsidR="00AE3EF1">
        <w:rPr>
          <w:rFonts w:cs="Arial"/>
          <w:sz w:val="22"/>
          <w:szCs w:val="22"/>
          <w:lang w:eastAsia="en-AU"/>
        </w:rPr>
        <w:t xml:space="preserve">spatial </w:t>
      </w:r>
      <w:r>
        <w:rPr>
          <w:rFonts w:cs="Arial"/>
          <w:sz w:val="22"/>
          <w:szCs w:val="22"/>
          <w:lang w:eastAsia="en-AU"/>
        </w:rPr>
        <w:t xml:space="preserve">isolation of the site means </w:t>
      </w:r>
      <w:r w:rsidR="00AE3EF1">
        <w:rPr>
          <w:rFonts w:cs="Arial"/>
          <w:sz w:val="22"/>
          <w:szCs w:val="22"/>
          <w:lang w:eastAsia="en-AU"/>
        </w:rPr>
        <w:t xml:space="preserve">that any overflow car parking demand will not impact upon the surrounding </w:t>
      </w:r>
      <w:r w:rsidR="001C184D">
        <w:rPr>
          <w:rFonts w:cs="Arial"/>
          <w:sz w:val="22"/>
          <w:szCs w:val="22"/>
          <w:lang w:eastAsia="en-AU"/>
        </w:rPr>
        <w:t xml:space="preserve">public </w:t>
      </w:r>
      <w:r w:rsidR="00AE3EF1">
        <w:rPr>
          <w:rFonts w:cs="Arial"/>
          <w:sz w:val="22"/>
          <w:szCs w:val="22"/>
          <w:lang w:eastAsia="en-AU"/>
        </w:rPr>
        <w:t xml:space="preserve">road network or adjoining </w:t>
      </w:r>
      <w:r w:rsidR="001C184D">
        <w:rPr>
          <w:rFonts w:cs="Arial"/>
          <w:sz w:val="22"/>
          <w:szCs w:val="22"/>
          <w:lang w:eastAsia="en-AU"/>
        </w:rPr>
        <w:t>properties</w:t>
      </w:r>
      <w:r w:rsidR="00AE3EF1">
        <w:rPr>
          <w:rFonts w:cs="Arial"/>
          <w:sz w:val="22"/>
          <w:szCs w:val="22"/>
          <w:lang w:eastAsia="en-AU"/>
        </w:rPr>
        <w:t xml:space="preserve">. The site </w:t>
      </w:r>
      <w:r w:rsidR="001C184D">
        <w:rPr>
          <w:rFonts w:cs="Arial"/>
          <w:sz w:val="22"/>
          <w:szCs w:val="22"/>
          <w:lang w:eastAsia="en-AU"/>
        </w:rPr>
        <w:t xml:space="preserve">also </w:t>
      </w:r>
      <w:r w:rsidR="00AE3EF1">
        <w:rPr>
          <w:rFonts w:cs="Arial"/>
          <w:sz w:val="22"/>
          <w:szCs w:val="22"/>
          <w:lang w:eastAsia="en-AU"/>
        </w:rPr>
        <w:t xml:space="preserve">contains a </w:t>
      </w:r>
      <w:r w:rsidR="001C184D">
        <w:rPr>
          <w:rFonts w:cs="Arial"/>
          <w:sz w:val="22"/>
          <w:szCs w:val="22"/>
          <w:lang w:eastAsia="en-AU"/>
        </w:rPr>
        <w:t>number of</w:t>
      </w:r>
      <w:r w:rsidR="00AE3EF1">
        <w:rPr>
          <w:rFonts w:cs="Arial"/>
          <w:sz w:val="22"/>
          <w:szCs w:val="22"/>
          <w:lang w:eastAsia="en-AU"/>
        </w:rPr>
        <w:t xml:space="preserve"> grassed areas which could be used to </w:t>
      </w:r>
      <w:r w:rsidR="006D58DA">
        <w:rPr>
          <w:rFonts w:cs="Arial"/>
          <w:sz w:val="22"/>
          <w:szCs w:val="22"/>
          <w:lang w:eastAsia="en-AU"/>
        </w:rPr>
        <w:t>informally</w:t>
      </w:r>
      <w:r w:rsidR="00AE3EF1">
        <w:rPr>
          <w:rFonts w:cs="Arial"/>
          <w:sz w:val="22"/>
          <w:szCs w:val="22"/>
          <w:lang w:eastAsia="en-AU"/>
        </w:rPr>
        <w:t xml:space="preserve"> accommodate overflow car </w:t>
      </w:r>
      <w:r w:rsidR="001C184D">
        <w:rPr>
          <w:rFonts w:cs="Arial"/>
          <w:sz w:val="22"/>
          <w:szCs w:val="22"/>
          <w:lang w:eastAsia="en-AU"/>
        </w:rPr>
        <w:t>parking</w:t>
      </w:r>
      <w:r w:rsidR="00AE3EF1">
        <w:rPr>
          <w:rFonts w:cs="Arial"/>
          <w:sz w:val="22"/>
          <w:szCs w:val="22"/>
          <w:lang w:eastAsia="en-AU"/>
        </w:rPr>
        <w:t xml:space="preserve"> should the need </w:t>
      </w:r>
      <w:r w:rsidR="001C184D">
        <w:rPr>
          <w:rFonts w:cs="Arial"/>
          <w:sz w:val="22"/>
          <w:szCs w:val="22"/>
          <w:lang w:eastAsia="en-AU"/>
        </w:rPr>
        <w:t>arise</w:t>
      </w:r>
      <w:r w:rsidR="00AE3EF1">
        <w:rPr>
          <w:rFonts w:cs="Arial"/>
          <w:sz w:val="22"/>
          <w:szCs w:val="22"/>
          <w:lang w:eastAsia="en-AU"/>
        </w:rPr>
        <w:t>,</w:t>
      </w:r>
      <w:r w:rsidR="001C184D">
        <w:rPr>
          <w:rFonts w:cs="Arial"/>
          <w:sz w:val="22"/>
          <w:szCs w:val="22"/>
          <w:lang w:eastAsia="en-AU"/>
        </w:rPr>
        <w:t xml:space="preserve"> and</w:t>
      </w:r>
    </w:p>
    <w:p w:rsidR="00AE3EF1" w:rsidRPr="00B66D84" w:rsidRDefault="00AE3EF1" w:rsidP="00B66D84">
      <w:pPr>
        <w:rPr>
          <w:rFonts w:cs="Arial"/>
          <w:sz w:val="22"/>
          <w:szCs w:val="22"/>
          <w:lang w:eastAsia="en-AU"/>
        </w:rPr>
      </w:pPr>
    </w:p>
    <w:p w:rsidR="00AE3EF1" w:rsidRPr="00E712B9" w:rsidRDefault="001C184D" w:rsidP="005C5C4E">
      <w:pPr>
        <w:pStyle w:val="ListParagraph"/>
        <w:numPr>
          <w:ilvl w:val="0"/>
          <w:numId w:val="43"/>
        </w:numPr>
        <w:spacing w:before="20" w:after="20"/>
        <w:contextualSpacing/>
        <w:jc w:val="both"/>
        <w:rPr>
          <w:rFonts w:cs="Arial"/>
          <w:sz w:val="22"/>
          <w:szCs w:val="22"/>
          <w:lang w:eastAsia="en-AU"/>
        </w:rPr>
      </w:pPr>
      <w:r>
        <w:rPr>
          <w:rFonts w:cs="Arial"/>
          <w:sz w:val="22"/>
          <w:szCs w:val="22"/>
          <w:lang w:eastAsia="en-AU"/>
        </w:rPr>
        <w:t xml:space="preserve">the </w:t>
      </w:r>
      <w:r w:rsidR="00B33C79">
        <w:rPr>
          <w:rFonts w:cs="Arial"/>
          <w:sz w:val="22"/>
          <w:szCs w:val="22"/>
          <w:lang w:eastAsia="en-AU"/>
        </w:rPr>
        <w:t>Garden</w:t>
      </w:r>
      <w:r>
        <w:rPr>
          <w:rFonts w:cs="Arial"/>
          <w:sz w:val="22"/>
          <w:szCs w:val="22"/>
          <w:lang w:eastAsia="en-AU"/>
        </w:rPr>
        <w:t xml:space="preserve"> is a natural area specifically set aside for recreation, tourist, research and conservation </w:t>
      </w:r>
      <w:r w:rsidR="00BE1B59">
        <w:rPr>
          <w:rFonts w:cs="Arial"/>
          <w:sz w:val="22"/>
          <w:szCs w:val="22"/>
          <w:lang w:eastAsia="en-AU"/>
        </w:rPr>
        <w:t>purposes</w:t>
      </w:r>
      <w:r>
        <w:rPr>
          <w:rFonts w:cs="Arial"/>
          <w:sz w:val="22"/>
          <w:szCs w:val="22"/>
          <w:lang w:eastAsia="en-AU"/>
        </w:rPr>
        <w:t xml:space="preserve">. It is considered to be in the best interests of the site to </w:t>
      </w:r>
      <w:proofErr w:type="spellStart"/>
      <w:r>
        <w:rPr>
          <w:rFonts w:cs="Arial"/>
          <w:sz w:val="22"/>
          <w:szCs w:val="22"/>
          <w:lang w:eastAsia="en-AU"/>
        </w:rPr>
        <w:t>minimise</w:t>
      </w:r>
      <w:proofErr w:type="spellEnd"/>
      <w:r>
        <w:rPr>
          <w:rFonts w:cs="Arial"/>
          <w:sz w:val="22"/>
          <w:szCs w:val="22"/>
          <w:lang w:eastAsia="en-AU"/>
        </w:rPr>
        <w:t xml:space="preserve"> the extent of at-grade car parks to only what is absolutely necessary</w:t>
      </w:r>
      <w:r w:rsidR="00DC030B">
        <w:rPr>
          <w:rFonts w:cs="Arial"/>
          <w:sz w:val="22"/>
          <w:szCs w:val="22"/>
          <w:lang w:eastAsia="en-AU"/>
        </w:rPr>
        <w:t>. The construction of additional at-grade car park</w:t>
      </w:r>
      <w:r w:rsidR="00BE1B59">
        <w:rPr>
          <w:rFonts w:cs="Arial"/>
          <w:sz w:val="22"/>
          <w:szCs w:val="22"/>
          <w:lang w:eastAsia="en-AU"/>
        </w:rPr>
        <w:t>s</w:t>
      </w:r>
      <w:r w:rsidR="00DC030B">
        <w:rPr>
          <w:rFonts w:cs="Arial"/>
          <w:sz w:val="22"/>
          <w:szCs w:val="22"/>
          <w:lang w:eastAsia="en-AU"/>
        </w:rPr>
        <w:t xml:space="preserve"> should therefore be avoided where possible and justifiable (such as in the subject case).</w:t>
      </w:r>
    </w:p>
    <w:p w:rsidR="006D58DA" w:rsidRPr="003D1E91" w:rsidRDefault="006D58DA" w:rsidP="005C5C4E">
      <w:pPr>
        <w:jc w:val="both"/>
        <w:rPr>
          <w:rFonts w:cs="Arial"/>
          <w:sz w:val="22"/>
          <w:szCs w:val="22"/>
          <w:u w:val="single"/>
        </w:rPr>
      </w:pPr>
    </w:p>
    <w:p w:rsidR="00E712B9" w:rsidRPr="003D1E91" w:rsidRDefault="00E712B9" w:rsidP="005C5C4E">
      <w:pPr>
        <w:jc w:val="both"/>
        <w:rPr>
          <w:rFonts w:cs="Arial"/>
          <w:sz w:val="22"/>
          <w:szCs w:val="22"/>
          <w:u w:val="single"/>
        </w:rPr>
      </w:pPr>
      <w:r w:rsidRPr="003D1E91">
        <w:rPr>
          <w:rFonts w:cs="Arial"/>
          <w:sz w:val="22"/>
          <w:szCs w:val="22"/>
          <w:u w:val="single"/>
        </w:rPr>
        <w:t>Biodiversity Conservation Act 2016</w:t>
      </w:r>
    </w:p>
    <w:p w:rsidR="00E712B9" w:rsidRPr="003D1E91" w:rsidRDefault="00E712B9" w:rsidP="005C5C4E">
      <w:pPr>
        <w:jc w:val="both"/>
        <w:rPr>
          <w:rFonts w:cs="Arial"/>
          <w:sz w:val="22"/>
          <w:szCs w:val="22"/>
        </w:rPr>
      </w:pPr>
    </w:p>
    <w:p w:rsidR="003D1E91" w:rsidRDefault="003D1E91" w:rsidP="003D1E91">
      <w:pPr>
        <w:jc w:val="both"/>
        <w:rPr>
          <w:rFonts w:cs="Arial"/>
          <w:sz w:val="22"/>
          <w:szCs w:val="22"/>
          <w:lang w:val="en-AU"/>
        </w:rPr>
      </w:pPr>
      <w:r w:rsidRPr="003D1E91">
        <w:rPr>
          <w:rFonts w:cs="Arial"/>
          <w:sz w:val="22"/>
          <w:szCs w:val="22"/>
          <w:lang w:val="en-AU"/>
        </w:rPr>
        <w:t xml:space="preserve">The Camden LGA is designated as a “Western Sydney Interim Designated Area.” This means that the legislation that applied prior to the gazettal of the </w:t>
      </w:r>
      <w:r w:rsidRPr="003D1E91">
        <w:rPr>
          <w:rFonts w:cs="Arial"/>
          <w:i/>
          <w:sz w:val="22"/>
          <w:szCs w:val="22"/>
          <w:lang w:val="en-AU"/>
        </w:rPr>
        <w:t>Biodiversity Conservation Act 2016</w:t>
      </w:r>
      <w:r w:rsidRPr="003D1E91">
        <w:rPr>
          <w:rFonts w:cs="Arial"/>
          <w:sz w:val="22"/>
          <w:szCs w:val="22"/>
          <w:lang w:val="en-AU"/>
        </w:rPr>
        <w:t xml:space="preserve"> applies to the Camden LGA </w:t>
      </w:r>
      <w:r w:rsidR="00F6198E">
        <w:rPr>
          <w:rFonts w:cs="Arial"/>
          <w:sz w:val="22"/>
          <w:szCs w:val="22"/>
          <w:lang w:val="en-AU"/>
        </w:rPr>
        <w:t>for all applications lodged before</w:t>
      </w:r>
      <w:r w:rsidRPr="003D1E91">
        <w:rPr>
          <w:rFonts w:cs="Arial"/>
          <w:sz w:val="22"/>
          <w:szCs w:val="22"/>
          <w:lang w:val="en-AU"/>
        </w:rPr>
        <w:t xml:space="preserve"> 25 November 2019. The previous legislation was the </w:t>
      </w:r>
      <w:r w:rsidRPr="003D1E91">
        <w:rPr>
          <w:rFonts w:cs="Arial"/>
          <w:i/>
          <w:sz w:val="22"/>
          <w:szCs w:val="22"/>
          <w:lang w:val="en-AU"/>
        </w:rPr>
        <w:t>Threatened Species Conservation Act 1995</w:t>
      </w:r>
      <w:r w:rsidRPr="003D1E91">
        <w:rPr>
          <w:rFonts w:cs="Arial"/>
          <w:sz w:val="22"/>
          <w:szCs w:val="22"/>
          <w:lang w:val="en-AU"/>
        </w:rPr>
        <w:t xml:space="preserve">. Council staff have assessed the development and are satisfied that it will not have a significant impact upon any threatened species. </w:t>
      </w:r>
      <w:r w:rsidR="0031424D">
        <w:rPr>
          <w:rFonts w:cs="Arial"/>
          <w:sz w:val="22"/>
          <w:szCs w:val="22"/>
          <w:lang w:val="en-AU"/>
        </w:rPr>
        <w:t xml:space="preserve">It is noted that </w:t>
      </w:r>
      <w:r w:rsidR="00335DC7">
        <w:rPr>
          <w:rFonts w:cs="Arial"/>
          <w:sz w:val="22"/>
          <w:szCs w:val="22"/>
          <w:lang w:val="en-AU"/>
        </w:rPr>
        <w:t xml:space="preserve">the development is largely confined to </w:t>
      </w:r>
      <w:r w:rsidR="00664130">
        <w:rPr>
          <w:rFonts w:cs="Arial"/>
          <w:sz w:val="22"/>
          <w:szCs w:val="22"/>
          <w:lang w:val="en-AU"/>
        </w:rPr>
        <w:t xml:space="preserve">an </w:t>
      </w:r>
      <w:r w:rsidR="00335DC7">
        <w:rPr>
          <w:rFonts w:cs="Arial"/>
          <w:sz w:val="22"/>
          <w:szCs w:val="22"/>
          <w:lang w:val="en-AU"/>
        </w:rPr>
        <w:t xml:space="preserve">existing hardstand area occupied by an existing plant nursery and that </w:t>
      </w:r>
      <w:r w:rsidR="0031424D">
        <w:rPr>
          <w:rFonts w:cs="Arial"/>
          <w:sz w:val="22"/>
          <w:szCs w:val="22"/>
          <w:lang w:val="en-AU"/>
        </w:rPr>
        <w:t>no tree removal is proposed by th</w:t>
      </w:r>
      <w:r w:rsidR="00335DC7">
        <w:rPr>
          <w:rFonts w:cs="Arial"/>
          <w:sz w:val="22"/>
          <w:szCs w:val="22"/>
          <w:lang w:val="en-AU"/>
        </w:rPr>
        <w:t>e</w:t>
      </w:r>
      <w:r w:rsidR="0031424D">
        <w:rPr>
          <w:rFonts w:cs="Arial"/>
          <w:sz w:val="22"/>
          <w:szCs w:val="22"/>
          <w:lang w:val="en-AU"/>
        </w:rPr>
        <w:t xml:space="preserve"> DA.</w:t>
      </w:r>
    </w:p>
    <w:p w:rsidR="00E712B9" w:rsidRDefault="00E712B9" w:rsidP="005C5C4E">
      <w:pPr>
        <w:jc w:val="both"/>
        <w:rPr>
          <w:rFonts w:cs="Arial"/>
          <w:sz w:val="22"/>
          <w:szCs w:val="22"/>
        </w:rPr>
      </w:pPr>
    </w:p>
    <w:p w:rsidR="00F6198E" w:rsidRPr="00E712B9" w:rsidRDefault="00F6198E" w:rsidP="005C5C4E">
      <w:pPr>
        <w:jc w:val="both"/>
        <w:rPr>
          <w:rFonts w:cs="Arial"/>
          <w:sz w:val="22"/>
          <w:szCs w:val="22"/>
        </w:rPr>
      </w:pPr>
    </w:p>
    <w:p w:rsidR="00B06B78" w:rsidRPr="008E7715" w:rsidRDefault="002E7162" w:rsidP="0025756F">
      <w:pPr>
        <w:tabs>
          <w:tab w:val="left" w:pos="540"/>
        </w:tabs>
        <w:jc w:val="both"/>
        <w:rPr>
          <w:rFonts w:cs="Arial"/>
          <w:sz w:val="22"/>
          <w:szCs w:val="22"/>
        </w:rPr>
      </w:pPr>
      <w:r>
        <w:rPr>
          <w:rFonts w:cs="Arial"/>
          <w:b/>
          <w:i/>
          <w:sz w:val="22"/>
          <w:szCs w:val="22"/>
        </w:rPr>
        <w:lastRenderedPageBreak/>
        <w:t>(c)</w:t>
      </w:r>
      <w:r>
        <w:rPr>
          <w:rFonts w:cs="Arial"/>
          <w:b/>
          <w:i/>
          <w:sz w:val="22"/>
          <w:szCs w:val="22"/>
        </w:rPr>
        <w:tab/>
        <w:t>t</w:t>
      </w:r>
      <w:r w:rsidR="00B06B78" w:rsidRPr="008E7715">
        <w:rPr>
          <w:rFonts w:cs="Arial"/>
          <w:b/>
          <w:i/>
          <w:sz w:val="22"/>
          <w:szCs w:val="22"/>
        </w:rPr>
        <w:t>he suitability of the site</w:t>
      </w:r>
      <w:r w:rsidR="00643012">
        <w:rPr>
          <w:rFonts w:cs="Arial"/>
          <w:b/>
          <w:i/>
          <w:sz w:val="22"/>
          <w:szCs w:val="22"/>
        </w:rPr>
        <w:t xml:space="preserve"> for the development</w:t>
      </w:r>
    </w:p>
    <w:p w:rsidR="00B06B78" w:rsidRPr="008E7715" w:rsidRDefault="00B06B78" w:rsidP="0025756F">
      <w:pPr>
        <w:jc w:val="both"/>
        <w:rPr>
          <w:rFonts w:cs="Arial"/>
          <w:sz w:val="22"/>
          <w:szCs w:val="22"/>
        </w:rPr>
      </w:pPr>
    </w:p>
    <w:p w:rsidR="00B06B78" w:rsidRPr="00545B9F" w:rsidRDefault="00B06B78" w:rsidP="0025756F">
      <w:pPr>
        <w:jc w:val="both"/>
        <w:rPr>
          <w:rFonts w:cs="Arial"/>
          <w:sz w:val="22"/>
          <w:szCs w:val="22"/>
        </w:rPr>
      </w:pPr>
      <w:r w:rsidRPr="00545B9F">
        <w:rPr>
          <w:rFonts w:cs="Arial"/>
          <w:sz w:val="22"/>
          <w:szCs w:val="22"/>
        </w:rPr>
        <w:t>As demonstrated by the above assessment, the site is considered to be suitable for the development.</w:t>
      </w:r>
    </w:p>
    <w:p w:rsidR="003819F7" w:rsidRPr="008E7715" w:rsidRDefault="003819F7" w:rsidP="0025756F">
      <w:pPr>
        <w:jc w:val="both"/>
        <w:rPr>
          <w:rFonts w:cs="Arial"/>
          <w:sz w:val="22"/>
          <w:szCs w:val="22"/>
        </w:rPr>
      </w:pPr>
    </w:p>
    <w:p w:rsidR="00B06B78" w:rsidRPr="008E7715" w:rsidRDefault="00B06B78" w:rsidP="00B66D84">
      <w:pPr>
        <w:tabs>
          <w:tab w:val="left" w:pos="567"/>
        </w:tabs>
        <w:jc w:val="both"/>
        <w:rPr>
          <w:rFonts w:cs="Arial"/>
          <w:sz w:val="22"/>
          <w:szCs w:val="22"/>
        </w:rPr>
      </w:pPr>
      <w:r>
        <w:rPr>
          <w:rFonts w:cs="Arial"/>
          <w:b/>
          <w:i/>
          <w:sz w:val="22"/>
          <w:szCs w:val="22"/>
        </w:rPr>
        <w:t>(d)</w:t>
      </w:r>
      <w:r w:rsidR="00B66D84">
        <w:rPr>
          <w:rFonts w:cs="Arial"/>
          <w:b/>
          <w:i/>
          <w:sz w:val="22"/>
          <w:szCs w:val="22"/>
        </w:rPr>
        <w:tab/>
      </w:r>
      <w:r w:rsidR="002E7162">
        <w:rPr>
          <w:rFonts w:cs="Arial"/>
          <w:b/>
          <w:i/>
          <w:sz w:val="22"/>
          <w:szCs w:val="22"/>
        </w:rPr>
        <w:t>a</w:t>
      </w:r>
      <w:r w:rsidRPr="008E7715">
        <w:rPr>
          <w:rFonts w:cs="Arial"/>
          <w:b/>
          <w:i/>
          <w:sz w:val="22"/>
          <w:szCs w:val="22"/>
        </w:rPr>
        <w:t>ny submissions made in a</w:t>
      </w:r>
      <w:r w:rsidR="002E7162">
        <w:rPr>
          <w:rFonts w:cs="Arial"/>
          <w:b/>
          <w:i/>
          <w:sz w:val="22"/>
          <w:szCs w:val="22"/>
        </w:rPr>
        <w:t>ccordance with this Act or the r</w:t>
      </w:r>
      <w:r w:rsidRPr="008E7715">
        <w:rPr>
          <w:rFonts w:cs="Arial"/>
          <w:b/>
          <w:i/>
          <w:sz w:val="22"/>
          <w:szCs w:val="22"/>
        </w:rPr>
        <w:t>egulations</w:t>
      </w:r>
    </w:p>
    <w:p w:rsidR="00B06B78" w:rsidRPr="008E7715" w:rsidRDefault="00B06B78" w:rsidP="0025756F">
      <w:pPr>
        <w:jc w:val="both"/>
        <w:rPr>
          <w:rFonts w:cs="Arial"/>
          <w:sz w:val="22"/>
          <w:szCs w:val="22"/>
        </w:rPr>
      </w:pPr>
    </w:p>
    <w:p w:rsidR="00934D2A" w:rsidRDefault="00934D2A" w:rsidP="00934D2A">
      <w:pPr>
        <w:jc w:val="both"/>
        <w:rPr>
          <w:rFonts w:cs="Arial"/>
          <w:sz w:val="22"/>
          <w:szCs w:val="22"/>
        </w:rPr>
      </w:pPr>
      <w:r w:rsidRPr="00DB6A14">
        <w:rPr>
          <w:rFonts w:cs="Arial"/>
          <w:sz w:val="22"/>
          <w:szCs w:val="22"/>
        </w:rPr>
        <w:t>The DA was publicly exhi</w:t>
      </w:r>
      <w:r>
        <w:rPr>
          <w:rFonts w:cs="Arial"/>
          <w:sz w:val="22"/>
          <w:szCs w:val="22"/>
        </w:rPr>
        <w:t xml:space="preserve">bited for a period of </w:t>
      </w:r>
      <w:r w:rsidR="002E05A1">
        <w:rPr>
          <w:rFonts w:cs="Arial"/>
          <w:sz w:val="22"/>
          <w:szCs w:val="22"/>
        </w:rPr>
        <w:t>30</w:t>
      </w:r>
      <w:r w:rsidRPr="00DB6A14">
        <w:rPr>
          <w:rFonts w:cs="Arial"/>
          <w:sz w:val="22"/>
          <w:szCs w:val="22"/>
        </w:rPr>
        <w:t xml:space="preserve"> days</w:t>
      </w:r>
      <w:r>
        <w:rPr>
          <w:rFonts w:cs="Arial"/>
          <w:sz w:val="22"/>
          <w:szCs w:val="22"/>
        </w:rPr>
        <w:t xml:space="preserve"> in accordance with </w:t>
      </w:r>
      <w:r w:rsidR="002E05A1">
        <w:rPr>
          <w:rFonts w:cs="Arial"/>
          <w:sz w:val="22"/>
          <w:szCs w:val="22"/>
        </w:rPr>
        <w:t>the Camden DCP</w:t>
      </w:r>
      <w:r w:rsidRPr="00DB6A14">
        <w:rPr>
          <w:rFonts w:cs="Arial"/>
          <w:sz w:val="22"/>
          <w:szCs w:val="22"/>
        </w:rPr>
        <w:t xml:space="preserve">. </w:t>
      </w:r>
      <w:r>
        <w:rPr>
          <w:rFonts w:cs="Arial"/>
          <w:sz w:val="22"/>
          <w:szCs w:val="22"/>
        </w:rPr>
        <w:t xml:space="preserve">The exhibition period was from </w:t>
      </w:r>
      <w:r w:rsidR="002E05A1">
        <w:rPr>
          <w:rFonts w:cs="Arial"/>
          <w:sz w:val="22"/>
          <w:szCs w:val="22"/>
        </w:rPr>
        <w:t>21 August</w:t>
      </w:r>
      <w:r w:rsidRPr="00DB6A14">
        <w:rPr>
          <w:rFonts w:cs="Arial"/>
          <w:sz w:val="22"/>
          <w:szCs w:val="22"/>
        </w:rPr>
        <w:t xml:space="preserve"> </w:t>
      </w:r>
      <w:r>
        <w:rPr>
          <w:rFonts w:cs="Arial"/>
          <w:sz w:val="22"/>
          <w:szCs w:val="22"/>
        </w:rPr>
        <w:t xml:space="preserve">to </w:t>
      </w:r>
      <w:r w:rsidR="002E05A1">
        <w:rPr>
          <w:rFonts w:cs="Arial"/>
          <w:sz w:val="22"/>
          <w:szCs w:val="22"/>
        </w:rPr>
        <w:t>19</w:t>
      </w:r>
      <w:r w:rsidRPr="00DB6A14">
        <w:rPr>
          <w:rFonts w:cs="Arial"/>
          <w:sz w:val="22"/>
          <w:szCs w:val="22"/>
        </w:rPr>
        <w:t xml:space="preserve"> </w:t>
      </w:r>
      <w:r w:rsidR="002E05A1">
        <w:rPr>
          <w:rFonts w:cs="Arial"/>
          <w:sz w:val="22"/>
          <w:szCs w:val="22"/>
        </w:rPr>
        <w:t>September</w:t>
      </w:r>
      <w:r>
        <w:rPr>
          <w:rFonts w:cs="Arial"/>
          <w:sz w:val="22"/>
          <w:szCs w:val="22"/>
        </w:rPr>
        <w:t xml:space="preserve"> 2019</w:t>
      </w:r>
      <w:r w:rsidRPr="00DB6A14">
        <w:rPr>
          <w:rFonts w:cs="Arial"/>
          <w:sz w:val="22"/>
          <w:szCs w:val="22"/>
        </w:rPr>
        <w:t>.</w:t>
      </w:r>
      <w:r>
        <w:rPr>
          <w:rFonts w:cs="Arial"/>
          <w:sz w:val="22"/>
          <w:szCs w:val="22"/>
        </w:rPr>
        <w:t xml:space="preserve"> </w:t>
      </w:r>
      <w:r w:rsidR="002E05A1">
        <w:rPr>
          <w:rFonts w:cs="Arial"/>
          <w:sz w:val="22"/>
          <w:szCs w:val="22"/>
        </w:rPr>
        <w:t>No</w:t>
      </w:r>
      <w:r>
        <w:rPr>
          <w:rFonts w:cs="Arial"/>
          <w:sz w:val="22"/>
          <w:szCs w:val="22"/>
        </w:rPr>
        <w:t xml:space="preserve"> submissions were received</w:t>
      </w:r>
      <w:r w:rsidR="002E05A1">
        <w:rPr>
          <w:rFonts w:cs="Arial"/>
          <w:sz w:val="22"/>
          <w:szCs w:val="22"/>
        </w:rPr>
        <w:t>.</w:t>
      </w:r>
    </w:p>
    <w:p w:rsidR="00986E37" w:rsidRDefault="00986E37" w:rsidP="00934D2A">
      <w:pPr>
        <w:jc w:val="both"/>
        <w:rPr>
          <w:rFonts w:cs="Arial"/>
          <w:sz w:val="22"/>
          <w:szCs w:val="22"/>
        </w:rPr>
      </w:pPr>
    </w:p>
    <w:p w:rsidR="00B06B78" w:rsidRPr="008E7715" w:rsidRDefault="006E6F6C" w:rsidP="0025756F">
      <w:pPr>
        <w:tabs>
          <w:tab w:val="left" w:pos="540"/>
        </w:tabs>
        <w:jc w:val="both"/>
        <w:rPr>
          <w:rFonts w:cs="Arial"/>
          <w:sz w:val="22"/>
          <w:szCs w:val="22"/>
        </w:rPr>
      </w:pPr>
      <w:r>
        <w:rPr>
          <w:rFonts w:cs="Arial"/>
          <w:b/>
          <w:i/>
          <w:sz w:val="22"/>
          <w:szCs w:val="22"/>
        </w:rPr>
        <w:t>(e)</w:t>
      </w:r>
      <w:r>
        <w:rPr>
          <w:rFonts w:cs="Arial"/>
          <w:b/>
          <w:i/>
          <w:sz w:val="22"/>
          <w:szCs w:val="22"/>
        </w:rPr>
        <w:tab/>
        <w:t>t</w:t>
      </w:r>
      <w:r w:rsidR="00B06B78" w:rsidRPr="008E7715">
        <w:rPr>
          <w:rFonts w:cs="Arial"/>
          <w:b/>
          <w:i/>
          <w:sz w:val="22"/>
          <w:szCs w:val="22"/>
        </w:rPr>
        <w:t>he public interest</w:t>
      </w:r>
    </w:p>
    <w:p w:rsidR="00B06B78" w:rsidRPr="008E7715" w:rsidRDefault="00B06B78" w:rsidP="0025756F">
      <w:pPr>
        <w:jc w:val="both"/>
        <w:rPr>
          <w:rFonts w:cs="Arial"/>
          <w:sz w:val="22"/>
          <w:szCs w:val="22"/>
        </w:rPr>
      </w:pPr>
    </w:p>
    <w:p w:rsidR="009259B7" w:rsidRPr="00B06B78" w:rsidRDefault="00B06B78" w:rsidP="0025756F">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Environmental Planning and Assessment Regulation 2000</w:t>
      </w:r>
      <w:r w:rsidR="006E6F6C">
        <w:rPr>
          <w:rFonts w:cs="Arial"/>
          <w:sz w:val="22"/>
          <w:szCs w:val="22"/>
        </w:rPr>
        <w:t>, environmental planning instruments, development control p</w:t>
      </w:r>
      <w:r w:rsidRPr="00393566">
        <w:rPr>
          <w:rFonts w:cs="Arial"/>
          <w:sz w:val="22"/>
          <w:szCs w:val="22"/>
        </w:rPr>
        <w:t>lans and policies. Based on the above assessment, the development is consistent with the public interest</w:t>
      </w:r>
      <w:r>
        <w:rPr>
          <w:rFonts w:cs="Arial"/>
          <w:sz w:val="22"/>
          <w:szCs w:val="22"/>
        </w:rPr>
        <w:t>.</w:t>
      </w:r>
    </w:p>
    <w:p w:rsidR="00A45AF2" w:rsidRDefault="00A45AF2" w:rsidP="0025756F">
      <w:pPr>
        <w:tabs>
          <w:tab w:val="left" w:pos="-1440"/>
          <w:tab w:val="left" w:pos="0"/>
        </w:tabs>
        <w:jc w:val="both"/>
        <w:rPr>
          <w:rFonts w:cs="Arial"/>
          <w:b/>
          <w:color w:val="000080"/>
          <w:sz w:val="22"/>
          <w:szCs w:val="22"/>
          <w:u w:val="single"/>
        </w:rPr>
      </w:pPr>
    </w:p>
    <w:p w:rsidR="009259B7" w:rsidRPr="00053CA4" w:rsidRDefault="009259B7" w:rsidP="0025756F">
      <w:pPr>
        <w:tabs>
          <w:tab w:val="left" w:pos="-1440"/>
          <w:tab w:val="left" w:pos="0"/>
        </w:tabs>
        <w:jc w:val="both"/>
        <w:rPr>
          <w:rFonts w:cs="Arial"/>
          <w:color w:val="000080"/>
          <w:sz w:val="22"/>
          <w:szCs w:val="22"/>
        </w:rPr>
      </w:pPr>
      <w:r w:rsidRPr="00053CA4">
        <w:rPr>
          <w:rFonts w:cs="Arial"/>
          <w:b/>
          <w:color w:val="000080"/>
          <w:sz w:val="22"/>
          <w:szCs w:val="22"/>
          <w:u w:val="single"/>
        </w:rPr>
        <w:t>EXTERNAL REFERRALS</w:t>
      </w:r>
    </w:p>
    <w:p w:rsidR="009259B7" w:rsidRPr="00053CA4" w:rsidRDefault="009259B7" w:rsidP="0025756F">
      <w:pPr>
        <w:tabs>
          <w:tab w:val="left" w:pos="-1440"/>
          <w:tab w:val="left" w:pos="0"/>
        </w:tabs>
        <w:jc w:val="both"/>
        <w:rPr>
          <w:rFonts w:cs="Arial"/>
          <w:sz w:val="22"/>
          <w:szCs w:val="22"/>
        </w:rPr>
      </w:pPr>
    </w:p>
    <w:p w:rsidR="00D627A8" w:rsidRDefault="00D627A8" w:rsidP="00D627A8">
      <w:pPr>
        <w:tabs>
          <w:tab w:val="left" w:pos="-1440"/>
          <w:tab w:val="left" w:pos="0"/>
        </w:tabs>
        <w:jc w:val="both"/>
        <w:rPr>
          <w:rFonts w:cs="Arial"/>
          <w:sz w:val="22"/>
          <w:szCs w:val="22"/>
        </w:rPr>
      </w:pPr>
      <w:r w:rsidRPr="00053CA4">
        <w:rPr>
          <w:rFonts w:cs="Arial"/>
          <w:sz w:val="22"/>
          <w:szCs w:val="22"/>
        </w:rPr>
        <w:t xml:space="preserve">The external referrals undertaken for this DA are </w:t>
      </w:r>
      <w:proofErr w:type="spellStart"/>
      <w:r w:rsidRPr="00053CA4">
        <w:rPr>
          <w:rFonts w:cs="Arial"/>
          <w:sz w:val="22"/>
          <w:szCs w:val="22"/>
        </w:rPr>
        <w:t>summarised</w:t>
      </w:r>
      <w:proofErr w:type="spellEnd"/>
      <w:r w:rsidRPr="00053CA4">
        <w:rPr>
          <w:rFonts w:cs="Arial"/>
          <w:sz w:val="22"/>
          <w:szCs w:val="22"/>
        </w:rPr>
        <w:t xml:space="preserve"> in the following table:</w:t>
      </w:r>
    </w:p>
    <w:p w:rsidR="00D627A8"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694"/>
        <w:gridCol w:w="5670"/>
      </w:tblGrid>
      <w:tr w:rsidR="00D627A8" w:rsidTr="00240CFA">
        <w:tc>
          <w:tcPr>
            <w:tcW w:w="2694" w:type="dxa"/>
            <w:shd w:val="clear" w:color="auto" w:fill="BFBFBF" w:themeFill="background1" w:themeFillShade="BF"/>
          </w:tcPr>
          <w:p w:rsidR="00D627A8" w:rsidRPr="00AF6247" w:rsidRDefault="00D627A8" w:rsidP="00F12FBE">
            <w:pPr>
              <w:tabs>
                <w:tab w:val="left" w:pos="-1440"/>
                <w:tab w:val="left" w:pos="0"/>
              </w:tabs>
              <w:spacing w:before="60" w:after="60"/>
              <w:jc w:val="center"/>
              <w:rPr>
                <w:rFonts w:cs="Arial"/>
                <w:b/>
                <w:sz w:val="22"/>
                <w:szCs w:val="22"/>
              </w:rPr>
            </w:pPr>
            <w:r w:rsidRPr="00AF6247">
              <w:rPr>
                <w:rFonts w:cs="Arial"/>
                <w:b/>
                <w:sz w:val="22"/>
                <w:szCs w:val="22"/>
              </w:rPr>
              <w:t>External Referral</w:t>
            </w:r>
          </w:p>
        </w:tc>
        <w:tc>
          <w:tcPr>
            <w:tcW w:w="5670" w:type="dxa"/>
            <w:shd w:val="clear" w:color="auto" w:fill="BFBFBF" w:themeFill="background1" w:themeFillShade="BF"/>
          </w:tcPr>
          <w:p w:rsidR="00D627A8" w:rsidRPr="00AF6247" w:rsidRDefault="00D627A8" w:rsidP="00F12FBE">
            <w:pPr>
              <w:tabs>
                <w:tab w:val="left" w:pos="-1440"/>
                <w:tab w:val="left" w:pos="0"/>
              </w:tabs>
              <w:spacing w:before="60" w:after="60"/>
              <w:jc w:val="center"/>
              <w:rPr>
                <w:rFonts w:cs="Arial"/>
                <w:b/>
                <w:sz w:val="22"/>
                <w:szCs w:val="22"/>
              </w:rPr>
            </w:pPr>
            <w:r w:rsidRPr="00AF6247">
              <w:rPr>
                <w:rFonts w:cs="Arial"/>
                <w:b/>
                <w:sz w:val="22"/>
                <w:szCs w:val="22"/>
              </w:rPr>
              <w:t>Response</w:t>
            </w:r>
          </w:p>
        </w:tc>
      </w:tr>
      <w:tr w:rsidR="00D627A8" w:rsidTr="00240CFA">
        <w:tc>
          <w:tcPr>
            <w:tcW w:w="2694" w:type="dxa"/>
          </w:tcPr>
          <w:p w:rsidR="00D627A8" w:rsidRDefault="0003563A" w:rsidP="00D627A8">
            <w:pPr>
              <w:tabs>
                <w:tab w:val="left" w:pos="-1440"/>
                <w:tab w:val="left" w:pos="0"/>
              </w:tabs>
              <w:spacing w:before="60" w:after="60"/>
              <w:rPr>
                <w:rFonts w:cs="Arial"/>
                <w:sz w:val="22"/>
                <w:szCs w:val="22"/>
              </w:rPr>
            </w:pPr>
            <w:r>
              <w:rPr>
                <w:rFonts w:cs="Arial"/>
                <w:sz w:val="22"/>
                <w:szCs w:val="22"/>
              </w:rPr>
              <w:t>Heritage Council of NSW.</w:t>
            </w:r>
          </w:p>
        </w:tc>
        <w:tc>
          <w:tcPr>
            <w:tcW w:w="5670" w:type="dxa"/>
          </w:tcPr>
          <w:p w:rsidR="00D627A8" w:rsidRDefault="00D627A8" w:rsidP="00D627A8">
            <w:pPr>
              <w:tabs>
                <w:tab w:val="left" w:pos="-1440"/>
                <w:tab w:val="left" w:pos="0"/>
              </w:tabs>
              <w:spacing w:before="60" w:after="60"/>
              <w:rPr>
                <w:rFonts w:cs="Arial"/>
                <w:sz w:val="22"/>
                <w:szCs w:val="22"/>
              </w:rPr>
            </w:pPr>
            <w:r>
              <w:rPr>
                <w:rFonts w:cs="Arial"/>
                <w:sz w:val="22"/>
                <w:szCs w:val="22"/>
              </w:rPr>
              <w:t xml:space="preserve">No objection and </w:t>
            </w:r>
            <w:r w:rsidR="00692F45">
              <w:rPr>
                <w:rFonts w:cs="Arial"/>
                <w:sz w:val="22"/>
                <w:szCs w:val="22"/>
              </w:rPr>
              <w:t>general terms of approval granted</w:t>
            </w:r>
            <w:r>
              <w:rPr>
                <w:rFonts w:cs="Arial"/>
                <w:sz w:val="22"/>
                <w:szCs w:val="22"/>
              </w:rPr>
              <w:t>.</w:t>
            </w:r>
          </w:p>
        </w:tc>
      </w:tr>
      <w:tr w:rsidR="00D627A8" w:rsidTr="00240CFA">
        <w:tc>
          <w:tcPr>
            <w:tcW w:w="2694" w:type="dxa"/>
          </w:tcPr>
          <w:p w:rsidR="00D627A8" w:rsidRDefault="00F32FFC" w:rsidP="00D627A8">
            <w:pPr>
              <w:tabs>
                <w:tab w:val="left" w:pos="-1440"/>
                <w:tab w:val="left" w:pos="0"/>
              </w:tabs>
              <w:spacing w:before="60" w:after="60"/>
              <w:rPr>
                <w:rFonts w:cs="Arial"/>
                <w:sz w:val="22"/>
                <w:szCs w:val="22"/>
              </w:rPr>
            </w:pPr>
            <w:r>
              <w:rPr>
                <w:rFonts w:cs="Arial"/>
                <w:sz w:val="22"/>
                <w:szCs w:val="22"/>
              </w:rPr>
              <w:t>Endeavour Energy.</w:t>
            </w:r>
          </w:p>
        </w:tc>
        <w:tc>
          <w:tcPr>
            <w:tcW w:w="5670" w:type="dxa"/>
          </w:tcPr>
          <w:p w:rsidR="00D627A8" w:rsidRDefault="00743C69" w:rsidP="00D627A8">
            <w:pPr>
              <w:tabs>
                <w:tab w:val="left" w:pos="-1440"/>
                <w:tab w:val="left" w:pos="0"/>
              </w:tabs>
              <w:spacing w:before="60" w:after="60"/>
              <w:rPr>
                <w:rFonts w:cs="Arial"/>
                <w:sz w:val="22"/>
                <w:szCs w:val="22"/>
              </w:rPr>
            </w:pPr>
            <w:r>
              <w:rPr>
                <w:rFonts w:cs="Arial"/>
                <w:sz w:val="22"/>
                <w:szCs w:val="22"/>
              </w:rPr>
              <w:t xml:space="preserve">No objection </w:t>
            </w:r>
            <w:r w:rsidR="00854C32">
              <w:rPr>
                <w:rFonts w:cs="Arial"/>
                <w:sz w:val="22"/>
                <w:szCs w:val="22"/>
              </w:rPr>
              <w:t xml:space="preserve">and </w:t>
            </w:r>
            <w:r w:rsidR="00854C32">
              <w:rPr>
                <w:rFonts w:cs="Arial"/>
                <w:bCs/>
                <w:sz w:val="22"/>
                <w:szCs w:val="22"/>
                <w:lang w:val="en-AU"/>
              </w:rPr>
              <w:t>compliance with technical guidelines and requirements recommended.</w:t>
            </w:r>
          </w:p>
        </w:tc>
      </w:tr>
      <w:tr w:rsidR="00D627A8" w:rsidTr="00240CFA">
        <w:tc>
          <w:tcPr>
            <w:tcW w:w="2694" w:type="dxa"/>
          </w:tcPr>
          <w:p w:rsidR="00D627A8" w:rsidRDefault="00F32FFC" w:rsidP="00D627A8">
            <w:pPr>
              <w:tabs>
                <w:tab w:val="left" w:pos="-1440"/>
                <w:tab w:val="left" w:pos="0"/>
              </w:tabs>
              <w:spacing w:before="60" w:after="60"/>
              <w:rPr>
                <w:rFonts w:cs="Arial"/>
                <w:sz w:val="22"/>
                <w:szCs w:val="22"/>
              </w:rPr>
            </w:pPr>
            <w:r>
              <w:rPr>
                <w:rFonts w:cs="Arial"/>
                <w:sz w:val="22"/>
                <w:szCs w:val="22"/>
              </w:rPr>
              <w:t>Water NSW.</w:t>
            </w:r>
          </w:p>
        </w:tc>
        <w:tc>
          <w:tcPr>
            <w:tcW w:w="5670" w:type="dxa"/>
          </w:tcPr>
          <w:p w:rsidR="00D627A8" w:rsidRDefault="00D627A8" w:rsidP="00D627A8">
            <w:pPr>
              <w:tabs>
                <w:tab w:val="left" w:pos="-1440"/>
                <w:tab w:val="left" w:pos="0"/>
              </w:tabs>
              <w:spacing w:before="60" w:after="60"/>
              <w:rPr>
                <w:rFonts w:cs="Arial"/>
                <w:sz w:val="22"/>
                <w:szCs w:val="22"/>
              </w:rPr>
            </w:pPr>
            <w:r>
              <w:rPr>
                <w:rFonts w:cs="Arial"/>
                <w:sz w:val="22"/>
                <w:szCs w:val="22"/>
              </w:rPr>
              <w:t xml:space="preserve">No objection and </w:t>
            </w:r>
            <w:r w:rsidR="009E3740">
              <w:rPr>
                <w:rFonts w:cs="Arial"/>
                <w:sz w:val="22"/>
                <w:szCs w:val="22"/>
              </w:rPr>
              <w:t>recommendations made regarding works within and adjacent to the Upper Canal property.</w:t>
            </w:r>
          </w:p>
        </w:tc>
      </w:tr>
      <w:tr w:rsidR="00D627A8" w:rsidTr="00240CFA">
        <w:tc>
          <w:tcPr>
            <w:tcW w:w="2694" w:type="dxa"/>
          </w:tcPr>
          <w:p w:rsidR="00D627A8" w:rsidRDefault="00D627A8" w:rsidP="00D627A8">
            <w:pPr>
              <w:tabs>
                <w:tab w:val="left" w:pos="-1440"/>
                <w:tab w:val="left" w:pos="0"/>
              </w:tabs>
              <w:spacing w:before="60" w:after="60"/>
              <w:rPr>
                <w:rFonts w:cs="Arial"/>
                <w:sz w:val="22"/>
                <w:szCs w:val="22"/>
              </w:rPr>
            </w:pPr>
            <w:r>
              <w:rPr>
                <w:rFonts w:cs="Arial"/>
                <w:sz w:val="22"/>
                <w:szCs w:val="22"/>
              </w:rPr>
              <w:t>Sydney Water.</w:t>
            </w:r>
          </w:p>
        </w:tc>
        <w:tc>
          <w:tcPr>
            <w:tcW w:w="5670" w:type="dxa"/>
          </w:tcPr>
          <w:p w:rsidR="00D627A8" w:rsidRDefault="00D627A8" w:rsidP="00D627A8">
            <w:pPr>
              <w:tabs>
                <w:tab w:val="left" w:pos="-1440"/>
                <w:tab w:val="left" w:pos="0"/>
              </w:tabs>
              <w:spacing w:before="60" w:after="60"/>
              <w:rPr>
                <w:rFonts w:cs="Arial"/>
                <w:sz w:val="22"/>
                <w:szCs w:val="22"/>
              </w:rPr>
            </w:pPr>
            <w:r>
              <w:rPr>
                <w:rFonts w:cs="Arial"/>
                <w:sz w:val="22"/>
                <w:szCs w:val="22"/>
              </w:rPr>
              <w:t>No objection and conditions recommended.</w:t>
            </w:r>
          </w:p>
        </w:tc>
      </w:tr>
      <w:tr w:rsidR="00D627A8" w:rsidTr="00240CFA">
        <w:tc>
          <w:tcPr>
            <w:tcW w:w="2694" w:type="dxa"/>
          </w:tcPr>
          <w:p w:rsidR="00D627A8" w:rsidRDefault="00D627A8" w:rsidP="00D627A8">
            <w:pPr>
              <w:tabs>
                <w:tab w:val="left" w:pos="-1440"/>
                <w:tab w:val="left" w:pos="0"/>
              </w:tabs>
              <w:spacing w:before="60" w:after="60"/>
              <w:rPr>
                <w:rFonts w:cs="Arial"/>
                <w:sz w:val="22"/>
                <w:szCs w:val="22"/>
              </w:rPr>
            </w:pPr>
            <w:r>
              <w:rPr>
                <w:rFonts w:cs="Arial"/>
                <w:sz w:val="22"/>
                <w:szCs w:val="22"/>
              </w:rPr>
              <w:t xml:space="preserve">Camden </w:t>
            </w:r>
            <w:r w:rsidR="00B51796">
              <w:rPr>
                <w:rFonts w:cs="Arial"/>
                <w:sz w:val="22"/>
                <w:szCs w:val="22"/>
              </w:rPr>
              <w:t>Police</w:t>
            </w:r>
            <w:r>
              <w:rPr>
                <w:rFonts w:cs="Arial"/>
                <w:sz w:val="22"/>
                <w:szCs w:val="22"/>
              </w:rPr>
              <w:t xml:space="preserve"> Area Command</w:t>
            </w:r>
            <w:r w:rsidR="00901707">
              <w:rPr>
                <w:rFonts w:cs="Arial"/>
                <w:sz w:val="22"/>
                <w:szCs w:val="22"/>
              </w:rPr>
              <w:t>.</w:t>
            </w:r>
          </w:p>
        </w:tc>
        <w:tc>
          <w:tcPr>
            <w:tcW w:w="5670" w:type="dxa"/>
          </w:tcPr>
          <w:p w:rsidR="00D627A8" w:rsidRDefault="00D627A8" w:rsidP="00D627A8">
            <w:pPr>
              <w:tabs>
                <w:tab w:val="left" w:pos="-1440"/>
                <w:tab w:val="left" w:pos="0"/>
              </w:tabs>
              <w:spacing w:before="60" w:after="60"/>
              <w:rPr>
                <w:rFonts w:cs="Arial"/>
                <w:sz w:val="22"/>
                <w:szCs w:val="22"/>
              </w:rPr>
            </w:pPr>
            <w:r>
              <w:rPr>
                <w:rFonts w:cs="Arial"/>
                <w:sz w:val="22"/>
                <w:szCs w:val="22"/>
              </w:rPr>
              <w:t>No objection</w:t>
            </w:r>
            <w:r w:rsidR="00743C69">
              <w:rPr>
                <w:rFonts w:cs="Arial"/>
                <w:sz w:val="22"/>
                <w:szCs w:val="22"/>
              </w:rPr>
              <w:t>.</w:t>
            </w:r>
          </w:p>
        </w:tc>
      </w:tr>
    </w:tbl>
    <w:p w:rsidR="00D627A8" w:rsidRDefault="00D627A8" w:rsidP="00D627A8">
      <w:pPr>
        <w:tabs>
          <w:tab w:val="left" w:pos="-1440"/>
          <w:tab w:val="left" w:pos="0"/>
        </w:tabs>
        <w:jc w:val="both"/>
        <w:rPr>
          <w:rFonts w:cs="Arial"/>
          <w:sz w:val="22"/>
          <w:szCs w:val="22"/>
        </w:rPr>
      </w:pPr>
    </w:p>
    <w:p w:rsidR="00304486" w:rsidRDefault="00BE1B59" w:rsidP="00304486">
      <w:pPr>
        <w:jc w:val="both"/>
        <w:rPr>
          <w:rFonts w:cs="Arial"/>
          <w:sz w:val="22"/>
          <w:szCs w:val="22"/>
        </w:rPr>
      </w:pPr>
      <w:r w:rsidRPr="00BE1B59">
        <w:rPr>
          <w:rFonts w:cs="Arial"/>
          <w:sz w:val="22"/>
          <w:szCs w:val="22"/>
        </w:rPr>
        <w:t>A c</w:t>
      </w:r>
      <w:r w:rsidR="00304486" w:rsidRPr="00BE1B59">
        <w:rPr>
          <w:rFonts w:cs="Arial"/>
          <w:sz w:val="22"/>
          <w:szCs w:val="22"/>
        </w:rPr>
        <w:t>ondition that require</w:t>
      </w:r>
      <w:r>
        <w:rPr>
          <w:rFonts w:cs="Arial"/>
          <w:sz w:val="22"/>
          <w:szCs w:val="22"/>
        </w:rPr>
        <w:t>s</w:t>
      </w:r>
      <w:r w:rsidR="00304486" w:rsidRPr="00BE1B59">
        <w:rPr>
          <w:rFonts w:cs="Arial"/>
          <w:sz w:val="22"/>
          <w:szCs w:val="22"/>
        </w:rPr>
        <w:t xml:space="preserve"> compliance with the </w:t>
      </w:r>
      <w:r>
        <w:rPr>
          <w:rFonts w:cs="Arial"/>
          <w:sz w:val="22"/>
          <w:szCs w:val="22"/>
        </w:rPr>
        <w:t xml:space="preserve">general terms of approval and </w:t>
      </w:r>
      <w:r w:rsidR="00304486" w:rsidRPr="00BE1B59">
        <w:rPr>
          <w:rFonts w:cs="Arial"/>
          <w:sz w:val="22"/>
          <w:szCs w:val="22"/>
        </w:rPr>
        <w:t xml:space="preserve">external referral recommendations </w:t>
      </w:r>
      <w:r>
        <w:rPr>
          <w:rFonts w:cs="Arial"/>
          <w:sz w:val="22"/>
          <w:szCs w:val="22"/>
        </w:rPr>
        <w:t>is</w:t>
      </w:r>
      <w:r w:rsidR="00304486" w:rsidRPr="00BE1B59">
        <w:rPr>
          <w:rFonts w:cs="Arial"/>
          <w:sz w:val="22"/>
          <w:szCs w:val="22"/>
        </w:rPr>
        <w:t xml:space="preserve"> recommended.</w:t>
      </w:r>
    </w:p>
    <w:p w:rsidR="00BC10B2" w:rsidRPr="00BC10B2" w:rsidRDefault="00BC10B2" w:rsidP="0025756F">
      <w:pPr>
        <w:jc w:val="both"/>
        <w:rPr>
          <w:rFonts w:cs="Arial"/>
          <w:bCs/>
          <w:sz w:val="22"/>
          <w:szCs w:val="22"/>
          <w:lang w:val="en-AU"/>
        </w:rPr>
      </w:pPr>
    </w:p>
    <w:p w:rsidR="00210926" w:rsidRPr="00164032" w:rsidRDefault="00210926" w:rsidP="0025756F">
      <w:pPr>
        <w:jc w:val="both"/>
        <w:rPr>
          <w:rFonts w:cs="Arial"/>
          <w:b/>
          <w:bCs/>
          <w:color w:val="000080"/>
          <w:sz w:val="22"/>
          <w:szCs w:val="22"/>
          <w:u w:val="single"/>
          <w:lang w:val="en-AU"/>
        </w:rPr>
      </w:pPr>
      <w:r>
        <w:rPr>
          <w:rFonts w:cs="Arial"/>
          <w:b/>
          <w:bCs/>
          <w:color w:val="000080"/>
          <w:sz w:val="22"/>
          <w:szCs w:val="22"/>
          <w:u w:val="single"/>
          <w:lang w:val="en-AU"/>
        </w:rPr>
        <w:t>FINANCIAL IMPLICATIONS</w:t>
      </w:r>
    </w:p>
    <w:p w:rsidR="009259B7" w:rsidRPr="00210926"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rsidR="00210926" w:rsidRPr="00210926"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rsidR="00A45AF2"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210926" w:rsidRPr="00164032" w:rsidRDefault="00210926" w:rsidP="0025756F">
      <w:pPr>
        <w:jc w:val="both"/>
        <w:rPr>
          <w:rFonts w:cs="Arial"/>
          <w:b/>
          <w:bCs/>
          <w:color w:val="000080"/>
          <w:sz w:val="22"/>
          <w:szCs w:val="22"/>
          <w:u w:val="single"/>
          <w:lang w:val="en-AU"/>
        </w:rPr>
      </w:pPr>
      <w:r w:rsidRPr="00164032">
        <w:rPr>
          <w:rFonts w:cs="Arial"/>
          <w:b/>
          <w:bCs/>
          <w:color w:val="000080"/>
          <w:sz w:val="22"/>
          <w:szCs w:val="22"/>
          <w:u w:val="single"/>
          <w:lang w:val="en-AU"/>
        </w:rPr>
        <w:t>CONCLUSION</w:t>
      </w:r>
    </w:p>
    <w:p w:rsidR="00210926" w:rsidRPr="0016403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Default="006B2BE8" w:rsidP="0025756F">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sidR="00A95443">
        <w:rPr>
          <w:rFonts w:cs="Arial"/>
          <w:sz w:val="22"/>
          <w:szCs w:val="22"/>
        </w:rPr>
        <w:t>4.15</w:t>
      </w:r>
      <w:r w:rsidRPr="00A128EA">
        <w:rPr>
          <w:rFonts w:cs="Arial"/>
          <w:sz w:val="22"/>
          <w:szCs w:val="22"/>
        </w:rPr>
        <w:t xml:space="preserve">(1) of the </w:t>
      </w:r>
      <w:r w:rsidRPr="00A128EA">
        <w:rPr>
          <w:rFonts w:cs="Arial"/>
          <w:i/>
          <w:sz w:val="22"/>
          <w:szCs w:val="22"/>
        </w:rPr>
        <w:t xml:space="preserve">Environmental Planning and Assessment Act 1979 </w:t>
      </w:r>
      <w:r w:rsidRPr="00A128EA">
        <w:rPr>
          <w:rFonts w:cs="Arial"/>
          <w:sz w:val="22"/>
          <w:szCs w:val="22"/>
        </w:rPr>
        <w:t>and all relevant instruments, plans and polic</w:t>
      </w:r>
      <w:r w:rsidR="0067436D">
        <w:rPr>
          <w:rFonts w:cs="Arial"/>
          <w:sz w:val="22"/>
          <w:szCs w:val="22"/>
        </w:rPr>
        <w:t>i</w:t>
      </w:r>
      <w:r w:rsidR="00A05631">
        <w:rPr>
          <w:rFonts w:cs="Arial"/>
          <w:sz w:val="22"/>
          <w:szCs w:val="22"/>
        </w:rPr>
        <w:t xml:space="preserve">es. </w:t>
      </w:r>
      <w:r w:rsidR="00C825F8">
        <w:rPr>
          <w:rFonts w:cs="Arial"/>
          <w:sz w:val="22"/>
          <w:szCs w:val="22"/>
        </w:rPr>
        <w:t>The DA</w:t>
      </w:r>
      <w:r w:rsidRPr="00A128EA">
        <w:rPr>
          <w:rFonts w:cs="Arial"/>
          <w:sz w:val="22"/>
          <w:szCs w:val="22"/>
        </w:rPr>
        <w:t xml:space="preserve"> is recommended for approval subject to the conditions </w:t>
      </w:r>
      <w:r w:rsidR="007E3AA2">
        <w:rPr>
          <w:rFonts w:cs="Arial"/>
          <w:sz w:val="22"/>
          <w:szCs w:val="22"/>
        </w:rPr>
        <w:t>attached to</w:t>
      </w:r>
      <w:r w:rsidRPr="00A128EA">
        <w:rPr>
          <w:rFonts w:cs="Arial"/>
          <w:sz w:val="22"/>
          <w:szCs w:val="22"/>
        </w:rPr>
        <w:t xml:space="preserve"> this report.</w:t>
      </w:r>
    </w:p>
    <w:p w:rsidR="002E4766" w:rsidRDefault="002E4766" w:rsidP="0025756F">
      <w:pPr>
        <w:widowControl w:val="0"/>
        <w:tabs>
          <w:tab w:val="left" w:pos="720"/>
          <w:tab w:val="center" w:pos="4153"/>
          <w:tab w:val="right" w:pos="8306"/>
        </w:tabs>
        <w:snapToGrid w:val="0"/>
        <w:jc w:val="both"/>
        <w:rPr>
          <w:rFonts w:cs="Arial"/>
          <w:sz w:val="22"/>
          <w:szCs w:val="22"/>
        </w:rPr>
      </w:pPr>
    </w:p>
    <w:p w:rsidR="00F6198E" w:rsidRDefault="00F6198E" w:rsidP="0025756F">
      <w:pPr>
        <w:widowControl w:val="0"/>
        <w:tabs>
          <w:tab w:val="left" w:pos="720"/>
          <w:tab w:val="center" w:pos="4153"/>
          <w:tab w:val="right" w:pos="8306"/>
        </w:tabs>
        <w:snapToGrid w:val="0"/>
        <w:jc w:val="both"/>
        <w:rPr>
          <w:rFonts w:cs="Arial"/>
          <w:sz w:val="22"/>
          <w:szCs w:val="22"/>
        </w:rPr>
      </w:pPr>
    </w:p>
    <w:p w:rsidR="00F6198E" w:rsidRDefault="00F6198E" w:rsidP="0025756F">
      <w:pPr>
        <w:widowControl w:val="0"/>
        <w:tabs>
          <w:tab w:val="left" w:pos="720"/>
          <w:tab w:val="center" w:pos="4153"/>
          <w:tab w:val="right" w:pos="8306"/>
        </w:tabs>
        <w:snapToGrid w:val="0"/>
        <w:jc w:val="both"/>
        <w:rPr>
          <w:rFonts w:cs="Arial"/>
          <w:sz w:val="22"/>
          <w:szCs w:val="22"/>
        </w:rPr>
      </w:pPr>
    </w:p>
    <w:p w:rsidR="00F6198E" w:rsidRDefault="00F6198E" w:rsidP="0025756F">
      <w:pPr>
        <w:widowControl w:val="0"/>
        <w:tabs>
          <w:tab w:val="left" w:pos="720"/>
          <w:tab w:val="center" w:pos="4153"/>
          <w:tab w:val="right" w:pos="8306"/>
        </w:tabs>
        <w:snapToGrid w:val="0"/>
        <w:jc w:val="both"/>
        <w:rPr>
          <w:rFonts w:cs="Arial"/>
          <w:sz w:val="22"/>
          <w:szCs w:val="22"/>
        </w:rPr>
      </w:pPr>
    </w:p>
    <w:p w:rsidR="00F6198E" w:rsidRPr="00F00B15" w:rsidRDefault="00F6198E" w:rsidP="0025756F">
      <w:pPr>
        <w:widowControl w:val="0"/>
        <w:tabs>
          <w:tab w:val="left" w:pos="720"/>
          <w:tab w:val="center" w:pos="4153"/>
          <w:tab w:val="right" w:pos="8306"/>
        </w:tabs>
        <w:snapToGrid w:val="0"/>
        <w:jc w:val="both"/>
        <w:rPr>
          <w:rFonts w:cs="Arial"/>
          <w:sz w:val="22"/>
          <w:szCs w:val="22"/>
        </w:rPr>
      </w:pPr>
      <w:bookmarkStart w:id="4" w:name="_GoBack"/>
      <w:bookmarkEnd w:id="4"/>
    </w:p>
    <w:p w:rsidR="00CC32C4" w:rsidRPr="00C8585B" w:rsidRDefault="00CC32C4" w:rsidP="0025756F">
      <w:pPr>
        <w:spacing w:after="240"/>
        <w:jc w:val="both"/>
        <w:rPr>
          <w:rFonts w:cs="Arial"/>
          <w:b/>
          <w:bCs/>
          <w:color w:val="000081"/>
          <w:sz w:val="22"/>
          <w:szCs w:val="22"/>
          <w:u w:val="single"/>
        </w:rPr>
      </w:pPr>
      <w:r w:rsidRPr="00C8585B">
        <w:rPr>
          <w:rFonts w:cs="Arial"/>
          <w:b/>
          <w:bCs/>
          <w:color w:val="000081"/>
          <w:sz w:val="22"/>
          <w:szCs w:val="22"/>
          <w:u w:val="single"/>
        </w:rPr>
        <w:lastRenderedPageBreak/>
        <w:t>RECOMMENDED</w:t>
      </w:r>
    </w:p>
    <w:p w:rsidR="00817669" w:rsidRPr="004B0BE1" w:rsidRDefault="00CC32C4" w:rsidP="004B0BE1">
      <w:pPr>
        <w:jc w:val="both"/>
        <w:rPr>
          <w:rFonts w:cs="Arial"/>
          <w:b/>
          <w:bCs/>
          <w:iCs/>
          <w:sz w:val="22"/>
          <w:szCs w:val="22"/>
        </w:rPr>
      </w:pPr>
      <w:r w:rsidRPr="00C8585B">
        <w:rPr>
          <w:rFonts w:cs="Arial"/>
          <w:b/>
          <w:bCs/>
          <w:iCs/>
          <w:sz w:val="22"/>
          <w:szCs w:val="22"/>
        </w:rPr>
        <w:t xml:space="preserve">That </w:t>
      </w:r>
      <w:r w:rsidR="0056094D">
        <w:rPr>
          <w:rFonts w:cs="Arial"/>
          <w:b/>
          <w:bCs/>
          <w:iCs/>
          <w:sz w:val="22"/>
          <w:szCs w:val="22"/>
        </w:rPr>
        <w:t xml:space="preserve">the </w:t>
      </w:r>
      <w:r w:rsidR="001A1A7B">
        <w:rPr>
          <w:rFonts w:cs="Arial"/>
          <w:b/>
          <w:bCs/>
          <w:iCs/>
          <w:sz w:val="22"/>
          <w:szCs w:val="22"/>
        </w:rPr>
        <w:t>Panel</w:t>
      </w:r>
      <w:r w:rsidR="004B0BE1">
        <w:rPr>
          <w:rFonts w:cs="Arial"/>
          <w:b/>
          <w:bCs/>
          <w:iCs/>
          <w:sz w:val="22"/>
          <w:szCs w:val="22"/>
        </w:rPr>
        <w:t xml:space="preserve"> </w:t>
      </w:r>
      <w:r w:rsidR="005A2804" w:rsidRPr="004B0BE1">
        <w:rPr>
          <w:rFonts w:cs="Arial"/>
          <w:b/>
          <w:bCs/>
          <w:iCs/>
          <w:sz w:val="22"/>
          <w:szCs w:val="22"/>
        </w:rPr>
        <w:t>approve DA/2019</w:t>
      </w:r>
      <w:r w:rsidR="0056094D" w:rsidRPr="004B0BE1">
        <w:rPr>
          <w:rFonts w:cs="Arial"/>
          <w:b/>
          <w:bCs/>
          <w:iCs/>
          <w:sz w:val="22"/>
          <w:szCs w:val="22"/>
        </w:rPr>
        <w:t>/</w:t>
      </w:r>
      <w:r w:rsidR="004B0BE1">
        <w:rPr>
          <w:rFonts w:cs="Arial"/>
          <w:b/>
          <w:bCs/>
          <w:iCs/>
          <w:sz w:val="22"/>
          <w:szCs w:val="22"/>
        </w:rPr>
        <w:t>573</w:t>
      </w:r>
      <w:r w:rsidR="00495F44" w:rsidRPr="004B0BE1">
        <w:rPr>
          <w:rFonts w:cs="Arial"/>
          <w:b/>
          <w:bCs/>
          <w:iCs/>
          <w:sz w:val="22"/>
          <w:szCs w:val="22"/>
        </w:rPr>
        <w:t xml:space="preserve">/1 </w:t>
      </w:r>
      <w:r w:rsidRPr="004B0BE1">
        <w:rPr>
          <w:rFonts w:cs="Arial"/>
          <w:b/>
          <w:bCs/>
          <w:iCs/>
          <w:sz w:val="22"/>
          <w:szCs w:val="22"/>
        </w:rPr>
        <w:t xml:space="preserve">for </w:t>
      </w:r>
      <w:r w:rsidR="00252A18" w:rsidRPr="004B0BE1">
        <w:rPr>
          <w:rFonts w:cs="Arial"/>
          <w:b/>
          <w:sz w:val="22"/>
          <w:szCs w:val="22"/>
        </w:rPr>
        <w:t>a</w:t>
      </w:r>
      <w:r w:rsidRPr="004B0BE1">
        <w:rPr>
          <w:rFonts w:cs="Arial"/>
          <w:b/>
          <w:sz w:val="22"/>
          <w:szCs w:val="22"/>
        </w:rPr>
        <w:t xml:space="preserve"> </w:t>
      </w:r>
      <w:r w:rsidR="004B0BE1">
        <w:rPr>
          <w:rFonts w:cs="Arial"/>
          <w:b/>
          <w:sz w:val="22"/>
          <w:szCs w:val="22"/>
        </w:rPr>
        <w:t>new National Herbarium of NSW</w:t>
      </w:r>
      <w:r w:rsidR="00C36BA0" w:rsidRPr="004B0BE1">
        <w:rPr>
          <w:rFonts w:cs="Arial"/>
          <w:b/>
          <w:sz w:val="22"/>
          <w:szCs w:val="22"/>
        </w:rPr>
        <w:t xml:space="preserve"> at </w:t>
      </w:r>
      <w:r w:rsidR="00E30A0C">
        <w:rPr>
          <w:rFonts w:cs="Arial"/>
          <w:b/>
          <w:sz w:val="22"/>
          <w:szCs w:val="22"/>
        </w:rPr>
        <w:t xml:space="preserve">362 and 396 </w:t>
      </w:r>
      <w:proofErr w:type="spellStart"/>
      <w:r w:rsidR="00E30A0C">
        <w:rPr>
          <w:rFonts w:cs="Arial"/>
          <w:b/>
          <w:sz w:val="22"/>
          <w:szCs w:val="22"/>
        </w:rPr>
        <w:t>Narellan</w:t>
      </w:r>
      <w:proofErr w:type="spellEnd"/>
      <w:r w:rsidR="00E30A0C">
        <w:rPr>
          <w:rFonts w:cs="Arial"/>
          <w:b/>
          <w:sz w:val="22"/>
          <w:szCs w:val="22"/>
        </w:rPr>
        <w:t xml:space="preserve"> Road</w:t>
      </w:r>
      <w:r w:rsidR="0056094D" w:rsidRPr="004B0BE1">
        <w:rPr>
          <w:rFonts w:cs="Arial"/>
          <w:b/>
          <w:sz w:val="22"/>
          <w:szCs w:val="22"/>
        </w:rPr>
        <w:t>,</w:t>
      </w:r>
      <w:r w:rsidR="00C36BA0" w:rsidRPr="004B0BE1">
        <w:rPr>
          <w:rFonts w:cs="Arial"/>
          <w:b/>
          <w:sz w:val="22"/>
          <w:szCs w:val="22"/>
        </w:rPr>
        <w:t xml:space="preserve"> </w:t>
      </w:r>
      <w:r w:rsidR="004B0BE1">
        <w:rPr>
          <w:rFonts w:cs="Arial"/>
          <w:b/>
          <w:sz w:val="22"/>
          <w:szCs w:val="22"/>
        </w:rPr>
        <w:t>Mount Annan</w:t>
      </w:r>
      <w:r w:rsidR="00C36BA0" w:rsidRPr="004B0BE1">
        <w:rPr>
          <w:rFonts w:cs="Arial"/>
          <w:b/>
          <w:sz w:val="22"/>
          <w:szCs w:val="22"/>
        </w:rPr>
        <w:t xml:space="preserve"> </w:t>
      </w:r>
      <w:r w:rsidRPr="004B0BE1">
        <w:rPr>
          <w:rFonts w:cs="Arial"/>
          <w:b/>
          <w:sz w:val="22"/>
          <w:szCs w:val="22"/>
        </w:rPr>
        <w:t xml:space="preserve">subject to the conditions </w:t>
      </w:r>
      <w:r w:rsidR="004206E9" w:rsidRPr="004B0BE1">
        <w:rPr>
          <w:rFonts w:cs="Arial"/>
          <w:b/>
          <w:sz w:val="22"/>
          <w:szCs w:val="22"/>
        </w:rPr>
        <w:t>attached to this report.</w:t>
      </w:r>
    </w:p>
    <w:sectPr w:rsidR="00817669" w:rsidRPr="004B0BE1" w:rsidSect="0060463B">
      <w:footerReference w:type="default" r:id="rId16"/>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320" w:rsidRDefault="00D13320">
      <w:r>
        <w:separator/>
      </w:r>
    </w:p>
  </w:endnote>
  <w:endnote w:type="continuationSeparator" w:id="0">
    <w:p w:rsidR="00D13320" w:rsidRDefault="00D13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320" w:rsidRDefault="00D13320" w:rsidP="00585C1C">
    <w:pPr>
      <w:pStyle w:val="Footer"/>
      <w:pBdr>
        <w:top w:val="single" w:sz="4" w:space="1" w:color="auto"/>
      </w:pBdr>
      <w:rPr>
        <w:rFonts w:ascii="Verdana" w:hAnsi="Verdana"/>
        <w:snapToGrid w:val="0"/>
        <w:sz w:val="16"/>
        <w:szCs w:val="16"/>
      </w:rPr>
    </w:pPr>
  </w:p>
  <w:p w:rsidR="00D13320" w:rsidRPr="00013035" w:rsidRDefault="00D13320" w:rsidP="00585C1C">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g Panel Paper - 2 December 2019</w:t>
    </w:r>
    <w:r w:rsidRPr="00013035">
      <w:rPr>
        <w:rFonts w:ascii="Arial" w:hAnsi="Arial" w:cs="Arial"/>
        <w:snapToGrid w:val="0"/>
        <w:sz w:val="18"/>
        <w:szCs w:val="18"/>
      </w:rPr>
      <w:t xml:space="preserve"> </w:t>
    </w:r>
    <w:r>
      <w:rPr>
        <w:rFonts w:ascii="Arial" w:hAnsi="Arial" w:cs="Arial"/>
        <w:snapToGrid w:val="0"/>
        <w:sz w:val="18"/>
        <w:szCs w:val="18"/>
      </w:rPr>
      <w:t>- PPSSWC-20</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27</w:t>
    </w:r>
    <w:r w:rsidRPr="00013035">
      <w:rPr>
        <w:rStyle w:val="PageNumber"/>
        <w:rFonts w:ascii="Arial" w:hAnsi="Arial" w:cs="Arial"/>
        <w:sz w:val="18"/>
        <w:szCs w:val="18"/>
      </w:rPr>
      <w:fldChar w:fldCharType="end"/>
    </w:r>
  </w:p>
  <w:p w:rsidR="00D13320" w:rsidRDefault="00D133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320" w:rsidRDefault="00D13320">
      <w:r>
        <w:separator/>
      </w:r>
    </w:p>
  </w:footnote>
  <w:footnote w:type="continuationSeparator" w:id="0">
    <w:p w:rsidR="00D13320" w:rsidRDefault="00D133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5674CD"/>
    <w:multiLevelType w:val="hybridMultilevel"/>
    <w:tmpl w:val="E18666B4"/>
    <w:lvl w:ilvl="0" w:tplc="8168E1D2">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9C3826"/>
    <w:multiLevelType w:val="hybridMultilevel"/>
    <w:tmpl w:val="B5F4D0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B31391"/>
    <w:multiLevelType w:val="hybridMultilevel"/>
    <w:tmpl w:val="53C63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733000"/>
    <w:multiLevelType w:val="hybridMultilevel"/>
    <w:tmpl w:val="1DE8A5E4"/>
    <w:lvl w:ilvl="0" w:tplc="8C4A556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B54C3"/>
    <w:multiLevelType w:val="hybridMultilevel"/>
    <w:tmpl w:val="EEACD5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26706D"/>
    <w:multiLevelType w:val="hybridMultilevel"/>
    <w:tmpl w:val="A5B22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0840277"/>
    <w:multiLevelType w:val="hybridMultilevel"/>
    <w:tmpl w:val="9DB4AB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3D74562C"/>
    <w:multiLevelType w:val="hybridMultilevel"/>
    <w:tmpl w:val="807699D6"/>
    <w:lvl w:ilvl="0" w:tplc="79369F54">
      <w:start w:val="1"/>
      <w:numFmt w:val="decimal"/>
      <w:lvlText w:val="%1."/>
      <w:lvlJc w:val="left"/>
      <w:pPr>
        <w:ind w:left="360" w:hanging="360"/>
      </w:pPr>
      <w:rPr>
        <w:rFonts w:cs="Times New Roman" w:hint="default"/>
        <w:i w:val="0"/>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7"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281CF1"/>
    <w:multiLevelType w:val="hybridMultilevel"/>
    <w:tmpl w:val="0B6A6708"/>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EEC0029"/>
    <w:multiLevelType w:val="hybridMultilevel"/>
    <w:tmpl w:val="9766C3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39C3084"/>
    <w:multiLevelType w:val="hybridMultilevel"/>
    <w:tmpl w:val="D436A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C0A12C6"/>
    <w:multiLevelType w:val="hybridMultilevel"/>
    <w:tmpl w:val="D80A90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E3A6DB3"/>
    <w:multiLevelType w:val="hybridMultilevel"/>
    <w:tmpl w:val="8BE41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E7767FB"/>
    <w:multiLevelType w:val="hybridMultilevel"/>
    <w:tmpl w:val="7B8400C0"/>
    <w:lvl w:ilvl="0" w:tplc="40185AC2">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4"/>
  </w:num>
  <w:num w:numId="2">
    <w:abstractNumId w:val="20"/>
  </w:num>
  <w:num w:numId="3">
    <w:abstractNumId w:val="24"/>
  </w:num>
  <w:num w:numId="4">
    <w:abstractNumId w:val="1"/>
  </w:num>
  <w:num w:numId="5">
    <w:abstractNumId w:val="17"/>
  </w:num>
  <w:num w:numId="6">
    <w:abstractNumId w:val="37"/>
  </w:num>
  <w:num w:numId="7">
    <w:abstractNumId w:val="0"/>
  </w:num>
  <w:num w:numId="8">
    <w:abstractNumId w:val="16"/>
  </w:num>
  <w:num w:numId="9">
    <w:abstractNumId w:val="12"/>
  </w:num>
  <w:num w:numId="10">
    <w:abstractNumId w:val="33"/>
  </w:num>
  <w:num w:numId="11">
    <w:abstractNumId w:val="14"/>
  </w:num>
  <w:num w:numId="12">
    <w:abstractNumId w:val="10"/>
  </w:num>
  <w:num w:numId="13">
    <w:abstractNumId w:val="7"/>
  </w:num>
  <w:num w:numId="14">
    <w:abstractNumId w:val="21"/>
  </w:num>
  <w:num w:numId="15">
    <w:abstractNumId w:val="30"/>
  </w:num>
  <w:num w:numId="16">
    <w:abstractNumId w:val="41"/>
  </w:num>
  <w:num w:numId="17">
    <w:abstractNumId w:val="27"/>
  </w:num>
  <w:num w:numId="18">
    <w:abstractNumId w:val="6"/>
  </w:num>
  <w:num w:numId="19">
    <w:abstractNumId w:val="26"/>
  </w:num>
  <w:num w:numId="20">
    <w:abstractNumId w:val="38"/>
  </w:num>
  <w:num w:numId="21">
    <w:abstractNumId w:val="28"/>
  </w:num>
  <w:num w:numId="22">
    <w:abstractNumId w:val="22"/>
  </w:num>
  <w:num w:numId="23">
    <w:abstractNumId w:val="39"/>
  </w:num>
  <w:num w:numId="24">
    <w:abstractNumId w:val="11"/>
  </w:num>
  <w:num w:numId="25">
    <w:abstractNumId w:val="23"/>
  </w:num>
  <w:num w:numId="26">
    <w:abstractNumId w:val="15"/>
  </w:num>
  <w:num w:numId="27">
    <w:abstractNumId w:val="29"/>
  </w:num>
  <w:num w:numId="28">
    <w:abstractNumId w:val="34"/>
  </w:num>
  <w:num w:numId="29">
    <w:abstractNumId w:val="19"/>
  </w:num>
  <w:num w:numId="30">
    <w:abstractNumId w:val="31"/>
  </w:num>
  <w:num w:numId="31">
    <w:abstractNumId w:val="9"/>
  </w:num>
  <w:num w:numId="32">
    <w:abstractNumId w:val="4"/>
  </w:num>
  <w:num w:numId="33">
    <w:abstractNumId w:val="25"/>
  </w:num>
  <w:num w:numId="34">
    <w:abstractNumId w:val="8"/>
  </w:num>
  <w:num w:numId="35">
    <w:abstractNumId w:val="2"/>
  </w:num>
  <w:num w:numId="36">
    <w:abstractNumId w:val="40"/>
  </w:num>
  <w:num w:numId="37">
    <w:abstractNumId w:val="5"/>
  </w:num>
  <w:num w:numId="38">
    <w:abstractNumId w:val="32"/>
  </w:num>
  <w:num w:numId="39">
    <w:abstractNumId w:val="36"/>
  </w:num>
  <w:num w:numId="40">
    <w:abstractNumId w:val="35"/>
  </w:num>
  <w:num w:numId="41">
    <w:abstractNumId w:val="3"/>
  </w:num>
  <w:num w:numId="42">
    <w:abstractNumId w:val="18"/>
  </w:num>
  <w:num w:numId="4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9B7"/>
    <w:rsid w:val="000002FA"/>
    <w:rsid w:val="0000043F"/>
    <w:rsid w:val="00000C03"/>
    <w:rsid w:val="00000C1B"/>
    <w:rsid w:val="00000CE3"/>
    <w:rsid w:val="00001EF2"/>
    <w:rsid w:val="000025AF"/>
    <w:rsid w:val="000029EE"/>
    <w:rsid w:val="000034CA"/>
    <w:rsid w:val="00005FA4"/>
    <w:rsid w:val="00007723"/>
    <w:rsid w:val="00007D5B"/>
    <w:rsid w:val="000103AD"/>
    <w:rsid w:val="00011CCA"/>
    <w:rsid w:val="00011E4A"/>
    <w:rsid w:val="000126E6"/>
    <w:rsid w:val="00012707"/>
    <w:rsid w:val="00012D7F"/>
    <w:rsid w:val="00012DBD"/>
    <w:rsid w:val="00013035"/>
    <w:rsid w:val="000132C9"/>
    <w:rsid w:val="000138B3"/>
    <w:rsid w:val="000141DE"/>
    <w:rsid w:val="000147DE"/>
    <w:rsid w:val="00014D24"/>
    <w:rsid w:val="00015272"/>
    <w:rsid w:val="000157DA"/>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7120"/>
    <w:rsid w:val="00027121"/>
    <w:rsid w:val="0003117E"/>
    <w:rsid w:val="000322A7"/>
    <w:rsid w:val="000322A8"/>
    <w:rsid w:val="00032D4E"/>
    <w:rsid w:val="00033647"/>
    <w:rsid w:val="00034036"/>
    <w:rsid w:val="0003481C"/>
    <w:rsid w:val="0003563A"/>
    <w:rsid w:val="0003585A"/>
    <w:rsid w:val="00035B23"/>
    <w:rsid w:val="00035C97"/>
    <w:rsid w:val="00036AA5"/>
    <w:rsid w:val="00040BA3"/>
    <w:rsid w:val="00041E6A"/>
    <w:rsid w:val="00042E0F"/>
    <w:rsid w:val="00043B8A"/>
    <w:rsid w:val="00043E93"/>
    <w:rsid w:val="00044243"/>
    <w:rsid w:val="00044443"/>
    <w:rsid w:val="00045C41"/>
    <w:rsid w:val="00046260"/>
    <w:rsid w:val="00046734"/>
    <w:rsid w:val="00046D4C"/>
    <w:rsid w:val="0004732F"/>
    <w:rsid w:val="00050E8B"/>
    <w:rsid w:val="000517CB"/>
    <w:rsid w:val="00051BA3"/>
    <w:rsid w:val="00052F99"/>
    <w:rsid w:val="00053CA4"/>
    <w:rsid w:val="00053ED2"/>
    <w:rsid w:val="0005438A"/>
    <w:rsid w:val="00054AEC"/>
    <w:rsid w:val="0005555B"/>
    <w:rsid w:val="00056F47"/>
    <w:rsid w:val="0006035E"/>
    <w:rsid w:val="000615EB"/>
    <w:rsid w:val="00061669"/>
    <w:rsid w:val="000618C6"/>
    <w:rsid w:val="000629BD"/>
    <w:rsid w:val="00062E68"/>
    <w:rsid w:val="00063D17"/>
    <w:rsid w:val="000646AE"/>
    <w:rsid w:val="000650F5"/>
    <w:rsid w:val="00065366"/>
    <w:rsid w:val="00065DC7"/>
    <w:rsid w:val="00066002"/>
    <w:rsid w:val="00066A49"/>
    <w:rsid w:val="000672F5"/>
    <w:rsid w:val="00067403"/>
    <w:rsid w:val="0007120A"/>
    <w:rsid w:val="0007364B"/>
    <w:rsid w:val="0007365A"/>
    <w:rsid w:val="00073D0D"/>
    <w:rsid w:val="00074302"/>
    <w:rsid w:val="000744AD"/>
    <w:rsid w:val="0007493F"/>
    <w:rsid w:val="0007599E"/>
    <w:rsid w:val="00076370"/>
    <w:rsid w:val="0007648D"/>
    <w:rsid w:val="0007751A"/>
    <w:rsid w:val="00077A95"/>
    <w:rsid w:val="00077BB8"/>
    <w:rsid w:val="000806F8"/>
    <w:rsid w:val="000814C4"/>
    <w:rsid w:val="00081D99"/>
    <w:rsid w:val="0008225A"/>
    <w:rsid w:val="000824DA"/>
    <w:rsid w:val="00082559"/>
    <w:rsid w:val="00082731"/>
    <w:rsid w:val="0008517A"/>
    <w:rsid w:val="000852DD"/>
    <w:rsid w:val="00085CF4"/>
    <w:rsid w:val="00085FDD"/>
    <w:rsid w:val="000871D5"/>
    <w:rsid w:val="00087CBD"/>
    <w:rsid w:val="00087D74"/>
    <w:rsid w:val="000900C4"/>
    <w:rsid w:val="00090420"/>
    <w:rsid w:val="00090D79"/>
    <w:rsid w:val="0009186A"/>
    <w:rsid w:val="00092232"/>
    <w:rsid w:val="00092516"/>
    <w:rsid w:val="00092873"/>
    <w:rsid w:val="00093059"/>
    <w:rsid w:val="000936F1"/>
    <w:rsid w:val="00094266"/>
    <w:rsid w:val="00094492"/>
    <w:rsid w:val="00095251"/>
    <w:rsid w:val="00095716"/>
    <w:rsid w:val="00096055"/>
    <w:rsid w:val="000964CE"/>
    <w:rsid w:val="00097738"/>
    <w:rsid w:val="00097CE3"/>
    <w:rsid w:val="000A21B0"/>
    <w:rsid w:val="000A30D5"/>
    <w:rsid w:val="000A3306"/>
    <w:rsid w:val="000A3807"/>
    <w:rsid w:val="000A53C0"/>
    <w:rsid w:val="000A55CB"/>
    <w:rsid w:val="000A5E3D"/>
    <w:rsid w:val="000A64E1"/>
    <w:rsid w:val="000A6B38"/>
    <w:rsid w:val="000A6DFA"/>
    <w:rsid w:val="000A700E"/>
    <w:rsid w:val="000A72E5"/>
    <w:rsid w:val="000A7E77"/>
    <w:rsid w:val="000B061F"/>
    <w:rsid w:val="000B066D"/>
    <w:rsid w:val="000B0CEE"/>
    <w:rsid w:val="000B156E"/>
    <w:rsid w:val="000B1B9F"/>
    <w:rsid w:val="000B35B4"/>
    <w:rsid w:val="000B43C3"/>
    <w:rsid w:val="000B4439"/>
    <w:rsid w:val="000B44DF"/>
    <w:rsid w:val="000B480F"/>
    <w:rsid w:val="000B4A10"/>
    <w:rsid w:val="000B6250"/>
    <w:rsid w:val="000B655D"/>
    <w:rsid w:val="000B6911"/>
    <w:rsid w:val="000B77AC"/>
    <w:rsid w:val="000B7DA1"/>
    <w:rsid w:val="000B7E5C"/>
    <w:rsid w:val="000C0172"/>
    <w:rsid w:val="000C1C68"/>
    <w:rsid w:val="000C1D82"/>
    <w:rsid w:val="000C1DFE"/>
    <w:rsid w:val="000C300E"/>
    <w:rsid w:val="000C3E73"/>
    <w:rsid w:val="000C4816"/>
    <w:rsid w:val="000C6C8E"/>
    <w:rsid w:val="000C71EB"/>
    <w:rsid w:val="000C757C"/>
    <w:rsid w:val="000C7D0D"/>
    <w:rsid w:val="000D0340"/>
    <w:rsid w:val="000D039E"/>
    <w:rsid w:val="000D40A9"/>
    <w:rsid w:val="000D43C5"/>
    <w:rsid w:val="000D4820"/>
    <w:rsid w:val="000D58DB"/>
    <w:rsid w:val="000D591B"/>
    <w:rsid w:val="000D6AAB"/>
    <w:rsid w:val="000D6C30"/>
    <w:rsid w:val="000D6EF8"/>
    <w:rsid w:val="000D6F45"/>
    <w:rsid w:val="000D7EB7"/>
    <w:rsid w:val="000E0005"/>
    <w:rsid w:val="000E0C52"/>
    <w:rsid w:val="000E1114"/>
    <w:rsid w:val="000E161F"/>
    <w:rsid w:val="000E1F06"/>
    <w:rsid w:val="000E2F7B"/>
    <w:rsid w:val="000E3026"/>
    <w:rsid w:val="000E358A"/>
    <w:rsid w:val="000E3DED"/>
    <w:rsid w:val="000E4196"/>
    <w:rsid w:val="000E4547"/>
    <w:rsid w:val="000E4CA1"/>
    <w:rsid w:val="000E553A"/>
    <w:rsid w:val="000E6379"/>
    <w:rsid w:val="000E67B7"/>
    <w:rsid w:val="000E6837"/>
    <w:rsid w:val="000E6FC1"/>
    <w:rsid w:val="000E771B"/>
    <w:rsid w:val="000F0893"/>
    <w:rsid w:val="000F0B21"/>
    <w:rsid w:val="000F0C99"/>
    <w:rsid w:val="000F1822"/>
    <w:rsid w:val="000F1AEF"/>
    <w:rsid w:val="000F21E1"/>
    <w:rsid w:val="000F2771"/>
    <w:rsid w:val="000F291F"/>
    <w:rsid w:val="000F3A9C"/>
    <w:rsid w:val="000F3ADA"/>
    <w:rsid w:val="000F4D79"/>
    <w:rsid w:val="000F549B"/>
    <w:rsid w:val="00100CA8"/>
    <w:rsid w:val="00100D26"/>
    <w:rsid w:val="001011FA"/>
    <w:rsid w:val="001013B2"/>
    <w:rsid w:val="00102B93"/>
    <w:rsid w:val="00103356"/>
    <w:rsid w:val="001033C5"/>
    <w:rsid w:val="00103B40"/>
    <w:rsid w:val="00103DE0"/>
    <w:rsid w:val="00103E54"/>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670A"/>
    <w:rsid w:val="00116CB0"/>
    <w:rsid w:val="00117307"/>
    <w:rsid w:val="001240E3"/>
    <w:rsid w:val="00124AF1"/>
    <w:rsid w:val="00125039"/>
    <w:rsid w:val="001250F0"/>
    <w:rsid w:val="00125197"/>
    <w:rsid w:val="00125E1B"/>
    <w:rsid w:val="001260C0"/>
    <w:rsid w:val="0012664C"/>
    <w:rsid w:val="00127895"/>
    <w:rsid w:val="001334BD"/>
    <w:rsid w:val="0013591D"/>
    <w:rsid w:val="00135AD5"/>
    <w:rsid w:val="00136DA4"/>
    <w:rsid w:val="00137032"/>
    <w:rsid w:val="00137F48"/>
    <w:rsid w:val="00143AEE"/>
    <w:rsid w:val="00143B03"/>
    <w:rsid w:val="00143C34"/>
    <w:rsid w:val="00143FBF"/>
    <w:rsid w:val="00144182"/>
    <w:rsid w:val="00144B81"/>
    <w:rsid w:val="001456ED"/>
    <w:rsid w:val="001457DA"/>
    <w:rsid w:val="0014695F"/>
    <w:rsid w:val="00147659"/>
    <w:rsid w:val="001476C1"/>
    <w:rsid w:val="00150098"/>
    <w:rsid w:val="00150140"/>
    <w:rsid w:val="00150205"/>
    <w:rsid w:val="00151AA9"/>
    <w:rsid w:val="00152CCC"/>
    <w:rsid w:val="00152D7A"/>
    <w:rsid w:val="001534ED"/>
    <w:rsid w:val="00154255"/>
    <w:rsid w:val="00155429"/>
    <w:rsid w:val="0015697B"/>
    <w:rsid w:val="00156F43"/>
    <w:rsid w:val="00157D5B"/>
    <w:rsid w:val="00160E8F"/>
    <w:rsid w:val="00161701"/>
    <w:rsid w:val="00161970"/>
    <w:rsid w:val="00161AC6"/>
    <w:rsid w:val="00161B18"/>
    <w:rsid w:val="00161FA7"/>
    <w:rsid w:val="00162012"/>
    <w:rsid w:val="00165AFA"/>
    <w:rsid w:val="00166675"/>
    <w:rsid w:val="00167392"/>
    <w:rsid w:val="001676F3"/>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F6F"/>
    <w:rsid w:val="001861AD"/>
    <w:rsid w:val="00186836"/>
    <w:rsid w:val="00186A4F"/>
    <w:rsid w:val="00186E39"/>
    <w:rsid w:val="001915A3"/>
    <w:rsid w:val="00191BF6"/>
    <w:rsid w:val="00191D46"/>
    <w:rsid w:val="001925C4"/>
    <w:rsid w:val="00192905"/>
    <w:rsid w:val="00193108"/>
    <w:rsid w:val="001931F2"/>
    <w:rsid w:val="0019442C"/>
    <w:rsid w:val="00194525"/>
    <w:rsid w:val="00194862"/>
    <w:rsid w:val="00194EAE"/>
    <w:rsid w:val="001959BC"/>
    <w:rsid w:val="0019636D"/>
    <w:rsid w:val="001970DF"/>
    <w:rsid w:val="00197CF0"/>
    <w:rsid w:val="001A0A33"/>
    <w:rsid w:val="001A0DE2"/>
    <w:rsid w:val="001A0EF3"/>
    <w:rsid w:val="001A11C1"/>
    <w:rsid w:val="001A1A7B"/>
    <w:rsid w:val="001A25B1"/>
    <w:rsid w:val="001A399A"/>
    <w:rsid w:val="001A3EA5"/>
    <w:rsid w:val="001A5A37"/>
    <w:rsid w:val="001A5F72"/>
    <w:rsid w:val="001A5FBB"/>
    <w:rsid w:val="001A617F"/>
    <w:rsid w:val="001A6872"/>
    <w:rsid w:val="001A76C8"/>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867"/>
    <w:rsid w:val="001B58B3"/>
    <w:rsid w:val="001B5C1C"/>
    <w:rsid w:val="001B5C45"/>
    <w:rsid w:val="001B76B7"/>
    <w:rsid w:val="001B7B00"/>
    <w:rsid w:val="001C1013"/>
    <w:rsid w:val="001C13E4"/>
    <w:rsid w:val="001C184D"/>
    <w:rsid w:val="001C2082"/>
    <w:rsid w:val="001C225B"/>
    <w:rsid w:val="001C25B7"/>
    <w:rsid w:val="001C286C"/>
    <w:rsid w:val="001C2987"/>
    <w:rsid w:val="001C372E"/>
    <w:rsid w:val="001C4C55"/>
    <w:rsid w:val="001C5371"/>
    <w:rsid w:val="001C62AE"/>
    <w:rsid w:val="001C6838"/>
    <w:rsid w:val="001C6A67"/>
    <w:rsid w:val="001C72F4"/>
    <w:rsid w:val="001D14D8"/>
    <w:rsid w:val="001D29AB"/>
    <w:rsid w:val="001D329F"/>
    <w:rsid w:val="001D3C51"/>
    <w:rsid w:val="001D3C67"/>
    <w:rsid w:val="001D3F77"/>
    <w:rsid w:val="001D4109"/>
    <w:rsid w:val="001D46BA"/>
    <w:rsid w:val="001D49A6"/>
    <w:rsid w:val="001D600F"/>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19DD"/>
    <w:rsid w:val="001F1AF5"/>
    <w:rsid w:val="001F1B00"/>
    <w:rsid w:val="001F2114"/>
    <w:rsid w:val="001F534A"/>
    <w:rsid w:val="001F58C3"/>
    <w:rsid w:val="001F5B9E"/>
    <w:rsid w:val="001F5DF4"/>
    <w:rsid w:val="001F6AA5"/>
    <w:rsid w:val="001F72A0"/>
    <w:rsid w:val="001F73A8"/>
    <w:rsid w:val="001F7A31"/>
    <w:rsid w:val="001F7C42"/>
    <w:rsid w:val="001F7FD4"/>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1780"/>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349"/>
    <w:rsid w:val="00224DB2"/>
    <w:rsid w:val="00225E1F"/>
    <w:rsid w:val="00227124"/>
    <w:rsid w:val="00227258"/>
    <w:rsid w:val="0022734C"/>
    <w:rsid w:val="002306AA"/>
    <w:rsid w:val="002309A9"/>
    <w:rsid w:val="00230F62"/>
    <w:rsid w:val="00231FB5"/>
    <w:rsid w:val="002329A1"/>
    <w:rsid w:val="00233367"/>
    <w:rsid w:val="00234126"/>
    <w:rsid w:val="00236004"/>
    <w:rsid w:val="002362CD"/>
    <w:rsid w:val="00236D3B"/>
    <w:rsid w:val="00237180"/>
    <w:rsid w:val="00237C0F"/>
    <w:rsid w:val="002409C1"/>
    <w:rsid w:val="00240CFA"/>
    <w:rsid w:val="00241ECE"/>
    <w:rsid w:val="002435D7"/>
    <w:rsid w:val="00243E8B"/>
    <w:rsid w:val="00244832"/>
    <w:rsid w:val="00244DB6"/>
    <w:rsid w:val="00245E9A"/>
    <w:rsid w:val="00246DF2"/>
    <w:rsid w:val="0024749E"/>
    <w:rsid w:val="00247735"/>
    <w:rsid w:val="00250105"/>
    <w:rsid w:val="002503C7"/>
    <w:rsid w:val="00250A03"/>
    <w:rsid w:val="00251BD3"/>
    <w:rsid w:val="00251F26"/>
    <w:rsid w:val="00252A18"/>
    <w:rsid w:val="0025364D"/>
    <w:rsid w:val="00256C15"/>
    <w:rsid w:val="0025756F"/>
    <w:rsid w:val="00257A77"/>
    <w:rsid w:val="002611A6"/>
    <w:rsid w:val="00261A4B"/>
    <w:rsid w:val="00262D83"/>
    <w:rsid w:val="00263428"/>
    <w:rsid w:val="00264782"/>
    <w:rsid w:val="00264C6A"/>
    <w:rsid w:val="00265727"/>
    <w:rsid w:val="00265C09"/>
    <w:rsid w:val="00265DDA"/>
    <w:rsid w:val="0026636F"/>
    <w:rsid w:val="0026682F"/>
    <w:rsid w:val="00266F23"/>
    <w:rsid w:val="00267BC2"/>
    <w:rsid w:val="00267C9B"/>
    <w:rsid w:val="00267DCB"/>
    <w:rsid w:val="00270D7F"/>
    <w:rsid w:val="0027266E"/>
    <w:rsid w:val="0027296C"/>
    <w:rsid w:val="00272A75"/>
    <w:rsid w:val="00272C1D"/>
    <w:rsid w:val="00272C2E"/>
    <w:rsid w:val="00272C85"/>
    <w:rsid w:val="00272E68"/>
    <w:rsid w:val="00272F98"/>
    <w:rsid w:val="002734C3"/>
    <w:rsid w:val="00273B95"/>
    <w:rsid w:val="00273BA5"/>
    <w:rsid w:val="00274A2F"/>
    <w:rsid w:val="00274D33"/>
    <w:rsid w:val="002751A4"/>
    <w:rsid w:val="002753FC"/>
    <w:rsid w:val="00275658"/>
    <w:rsid w:val="00275AC2"/>
    <w:rsid w:val="002765F7"/>
    <w:rsid w:val="002768B0"/>
    <w:rsid w:val="00276CAD"/>
    <w:rsid w:val="00276ECB"/>
    <w:rsid w:val="00277DAC"/>
    <w:rsid w:val="00277F95"/>
    <w:rsid w:val="002827CE"/>
    <w:rsid w:val="00283455"/>
    <w:rsid w:val="00283B03"/>
    <w:rsid w:val="00286CDE"/>
    <w:rsid w:val="00286E40"/>
    <w:rsid w:val="002874C3"/>
    <w:rsid w:val="0028767A"/>
    <w:rsid w:val="00287EFA"/>
    <w:rsid w:val="00290CCE"/>
    <w:rsid w:val="00290E26"/>
    <w:rsid w:val="00291952"/>
    <w:rsid w:val="0029208B"/>
    <w:rsid w:val="00292727"/>
    <w:rsid w:val="00292970"/>
    <w:rsid w:val="00292FBB"/>
    <w:rsid w:val="00293576"/>
    <w:rsid w:val="00293622"/>
    <w:rsid w:val="00293B34"/>
    <w:rsid w:val="00293D74"/>
    <w:rsid w:val="002941FC"/>
    <w:rsid w:val="00296A9A"/>
    <w:rsid w:val="00296AE3"/>
    <w:rsid w:val="00296B26"/>
    <w:rsid w:val="00296BB4"/>
    <w:rsid w:val="0029700E"/>
    <w:rsid w:val="00297AE8"/>
    <w:rsid w:val="002A1999"/>
    <w:rsid w:val="002A2881"/>
    <w:rsid w:val="002A36A8"/>
    <w:rsid w:val="002A407F"/>
    <w:rsid w:val="002A44C4"/>
    <w:rsid w:val="002A4BCD"/>
    <w:rsid w:val="002A5369"/>
    <w:rsid w:val="002A5E67"/>
    <w:rsid w:val="002A62FA"/>
    <w:rsid w:val="002A64F2"/>
    <w:rsid w:val="002B02D1"/>
    <w:rsid w:val="002B0E2F"/>
    <w:rsid w:val="002B0F38"/>
    <w:rsid w:val="002B1764"/>
    <w:rsid w:val="002B199B"/>
    <w:rsid w:val="002B2532"/>
    <w:rsid w:val="002B2ABA"/>
    <w:rsid w:val="002B32CB"/>
    <w:rsid w:val="002B40CA"/>
    <w:rsid w:val="002B4550"/>
    <w:rsid w:val="002B4C66"/>
    <w:rsid w:val="002B568C"/>
    <w:rsid w:val="002B6F42"/>
    <w:rsid w:val="002B72DA"/>
    <w:rsid w:val="002B7515"/>
    <w:rsid w:val="002C11AD"/>
    <w:rsid w:val="002C26C6"/>
    <w:rsid w:val="002C4243"/>
    <w:rsid w:val="002C65E3"/>
    <w:rsid w:val="002C65E4"/>
    <w:rsid w:val="002C6DEB"/>
    <w:rsid w:val="002C7F3A"/>
    <w:rsid w:val="002D0475"/>
    <w:rsid w:val="002D07CE"/>
    <w:rsid w:val="002D0DB9"/>
    <w:rsid w:val="002D14AD"/>
    <w:rsid w:val="002D1998"/>
    <w:rsid w:val="002D1E75"/>
    <w:rsid w:val="002D631A"/>
    <w:rsid w:val="002D6892"/>
    <w:rsid w:val="002D6D35"/>
    <w:rsid w:val="002D7676"/>
    <w:rsid w:val="002E00B7"/>
    <w:rsid w:val="002E0237"/>
    <w:rsid w:val="002E05A1"/>
    <w:rsid w:val="002E29A5"/>
    <w:rsid w:val="002E2B28"/>
    <w:rsid w:val="002E33D4"/>
    <w:rsid w:val="002E3D8F"/>
    <w:rsid w:val="002E403D"/>
    <w:rsid w:val="002E4179"/>
    <w:rsid w:val="002E4766"/>
    <w:rsid w:val="002E57BF"/>
    <w:rsid w:val="002E7162"/>
    <w:rsid w:val="002E7216"/>
    <w:rsid w:val="002E76BD"/>
    <w:rsid w:val="002E7AF9"/>
    <w:rsid w:val="002F354E"/>
    <w:rsid w:val="002F3DED"/>
    <w:rsid w:val="002F41C4"/>
    <w:rsid w:val="002F448A"/>
    <w:rsid w:val="002F491D"/>
    <w:rsid w:val="002F4C6A"/>
    <w:rsid w:val="002F4DA2"/>
    <w:rsid w:val="002F6358"/>
    <w:rsid w:val="002F7ED6"/>
    <w:rsid w:val="003006F1"/>
    <w:rsid w:val="00300A74"/>
    <w:rsid w:val="003018CD"/>
    <w:rsid w:val="0030209C"/>
    <w:rsid w:val="00302B9B"/>
    <w:rsid w:val="00303004"/>
    <w:rsid w:val="00303DB8"/>
    <w:rsid w:val="00304486"/>
    <w:rsid w:val="0030448A"/>
    <w:rsid w:val="00304549"/>
    <w:rsid w:val="0030556B"/>
    <w:rsid w:val="00305597"/>
    <w:rsid w:val="00305B46"/>
    <w:rsid w:val="00305EA3"/>
    <w:rsid w:val="00305F3E"/>
    <w:rsid w:val="00306247"/>
    <w:rsid w:val="00306C77"/>
    <w:rsid w:val="00307BF5"/>
    <w:rsid w:val="00307C7A"/>
    <w:rsid w:val="003104D0"/>
    <w:rsid w:val="00311202"/>
    <w:rsid w:val="003127ED"/>
    <w:rsid w:val="0031344B"/>
    <w:rsid w:val="0031377B"/>
    <w:rsid w:val="003137EA"/>
    <w:rsid w:val="0031424D"/>
    <w:rsid w:val="0031599C"/>
    <w:rsid w:val="00316FDD"/>
    <w:rsid w:val="003175EE"/>
    <w:rsid w:val="0031785A"/>
    <w:rsid w:val="00317893"/>
    <w:rsid w:val="00320B49"/>
    <w:rsid w:val="00321D2F"/>
    <w:rsid w:val="003226B1"/>
    <w:rsid w:val="00322B94"/>
    <w:rsid w:val="003235B7"/>
    <w:rsid w:val="00323C61"/>
    <w:rsid w:val="00323F77"/>
    <w:rsid w:val="00324084"/>
    <w:rsid w:val="00324A74"/>
    <w:rsid w:val="00325C97"/>
    <w:rsid w:val="0032661E"/>
    <w:rsid w:val="003278F7"/>
    <w:rsid w:val="00331252"/>
    <w:rsid w:val="003315CC"/>
    <w:rsid w:val="00332BD7"/>
    <w:rsid w:val="00332F2C"/>
    <w:rsid w:val="00334569"/>
    <w:rsid w:val="00334D77"/>
    <w:rsid w:val="00335271"/>
    <w:rsid w:val="0033541B"/>
    <w:rsid w:val="00335849"/>
    <w:rsid w:val="00335DC7"/>
    <w:rsid w:val="00335F89"/>
    <w:rsid w:val="00336C20"/>
    <w:rsid w:val="00336DB6"/>
    <w:rsid w:val="0033717F"/>
    <w:rsid w:val="003401AE"/>
    <w:rsid w:val="00341D25"/>
    <w:rsid w:val="00342B14"/>
    <w:rsid w:val="00342D0B"/>
    <w:rsid w:val="00343842"/>
    <w:rsid w:val="00344C52"/>
    <w:rsid w:val="003468E1"/>
    <w:rsid w:val="00346AD1"/>
    <w:rsid w:val="00347083"/>
    <w:rsid w:val="003479C5"/>
    <w:rsid w:val="00347B79"/>
    <w:rsid w:val="00347E67"/>
    <w:rsid w:val="00350B9A"/>
    <w:rsid w:val="00351D5D"/>
    <w:rsid w:val="003524CC"/>
    <w:rsid w:val="00352BCB"/>
    <w:rsid w:val="0035366F"/>
    <w:rsid w:val="0035478B"/>
    <w:rsid w:val="00354C68"/>
    <w:rsid w:val="00355BE6"/>
    <w:rsid w:val="00356A61"/>
    <w:rsid w:val="00357615"/>
    <w:rsid w:val="00360C46"/>
    <w:rsid w:val="00360CF4"/>
    <w:rsid w:val="00360E5D"/>
    <w:rsid w:val="003639F5"/>
    <w:rsid w:val="003645DD"/>
    <w:rsid w:val="003646D9"/>
    <w:rsid w:val="00365F99"/>
    <w:rsid w:val="00366545"/>
    <w:rsid w:val="0036677B"/>
    <w:rsid w:val="00366A0E"/>
    <w:rsid w:val="00366A95"/>
    <w:rsid w:val="00367A71"/>
    <w:rsid w:val="00370135"/>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8B4"/>
    <w:rsid w:val="003809CD"/>
    <w:rsid w:val="00380F3A"/>
    <w:rsid w:val="00381438"/>
    <w:rsid w:val="003819F7"/>
    <w:rsid w:val="00381E34"/>
    <w:rsid w:val="0038429D"/>
    <w:rsid w:val="00384BF9"/>
    <w:rsid w:val="00384C5B"/>
    <w:rsid w:val="00386E98"/>
    <w:rsid w:val="00387043"/>
    <w:rsid w:val="0038733C"/>
    <w:rsid w:val="00387F1A"/>
    <w:rsid w:val="00390787"/>
    <w:rsid w:val="00392B29"/>
    <w:rsid w:val="003941ED"/>
    <w:rsid w:val="003954A0"/>
    <w:rsid w:val="003956C3"/>
    <w:rsid w:val="0039575D"/>
    <w:rsid w:val="003962CF"/>
    <w:rsid w:val="0039678A"/>
    <w:rsid w:val="003972B9"/>
    <w:rsid w:val="00397528"/>
    <w:rsid w:val="003A0CDD"/>
    <w:rsid w:val="003A2470"/>
    <w:rsid w:val="003A2B4A"/>
    <w:rsid w:val="003A44BD"/>
    <w:rsid w:val="003A47E7"/>
    <w:rsid w:val="003A5A33"/>
    <w:rsid w:val="003A7026"/>
    <w:rsid w:val="003A72CD"/>
    <w:rsid w:val="003A75FC"/>
    <w:rsid w:val="003B0BAF"/>
    <w:rsid w:val="003B10CE"/>
    <w:rsid w:val="003B1959"/>
    <w:rsid w:val="003B1CFC"/>
    <w:rsid w:val="003B2077"/>
    <w:rsid w:val="003B209C"/>
    <w:rsid w:val="003B28CC"/>
    <w:rsid w:val="003B3559"/>
    <w:rsid w:val="003B42F2"/>
    <w:rsid w:val="003B45CD"/>
    <w:rsid w:val="003B52A6"/>
    <w:rsid w:val="003B5F72"/>
    <w:rsid w:val="003B628B"/>
    <w:rsid w:val="003B78C5"/>
    <w:rsid w:val="003B7BBF"/>
    <w:rsid w:val="003C00B8"/>
    <w:rsid w:val="003C00BA"/>
    <w:rsid w:val="003C09C2"/>
    <w:rsid w:val="003C1302"/>
    <w:rsid w:val="003C1337"/>
    <w:rsid w:val="003C1BA2"/>
    <w:rsid w:val="003C1D82"/>
    <w:rsid w:val="003C3AD7"/>
    <w:rsid w:val="003C47BA"/>
    <w:rsid w:val="003C55F0"/>
    <w:rsid w:val="003C5D61"/>
    <w:rsid w:val="003C5F56"/>
    <w:rsid w:val="003C63A8"/>
    <w:rsid w:val="003C647B"/>
    <w:rsid w:val="003C64D2"/>
    <w:rsid w:val="003C6F2E"/>
    <w:rsid w:val="003C7481"/>
    <w:rsid w:val="003C7951"/>
    <w:rsid w:val="003D055E"/>
    <w:rsid w:val="003D185C"/>
    <w:rsid w:val="003D18C8"/>
    <w:rsid w:val="003D1DA0"/>
    <w:rsid w:val="003D1E91"/>
    <w:rsid w:val="003D2856"/>
    <w:rsid w:val="003D292C"/>
    <w:rsid w:val="003D31C7"/>
    <w:rsid w:val="003D3DA0"/>
    <w:rsid w:val="003D3DF2"/>
    <w:rsid w:val="003D3F41"/>
    <w:rsid w:val="003D4FA3"/>
    <w:rsid w:val="003D51A4"/>
    <w:rsid w:val="003D6602"/>
    <w:rsid w:val="003D6E36"/>
    <w:rsid w:val="003D7460"/>
    <w:rsid w:val="003E0070"/>
    <w:rsid w:val="003E07EC"/>
    <w:rsid w:val="003E0C0A"/>
    <w:rsid w:val="003E4245"/>
    <w:rsid w:val="003E4810"/>
    <w:rsid w:val="003E4D12"/>
    <w:rsid w:val="003E50D1"/>
    <w:rsid w:val="003E7292"/>
    <w:rsid w:val="003E74A2"/>
    <w:rsid w:val="003E76B8"/>
    <w:rsid w:val="003E7B6B"/>
    <w:rsid w:val="003F07C0"/>
    <w:rsid w:val="003F0D39"/>
    <w:rsid w:val="003F12F4"/>
    <w:rsid w:val="003F1EB3"/>
    <w:rsid w:val="003F23BE"/>
    <w:rsid w:val="003F3D0E"/>
    <w:rsid w:val="003F3D91"/>
    <w:rsid w:val="003F3E6C"/>
    <w:rsid w:val="003F4492"/>
    <w:rsid w:val="003F4546"/>
    <w:rsid w:val="003F553E"/>
    <w:rsid w:val="003F56AA"/>
    <w:rsid w:val="003F591A"/>
    <w:rsid w:val="003F5D12"/>
    <w:rsid w:val="003F6011"/>
    <w:rsid w:val="003F6A25"/>
    <w:rsid w:val="0040076C"/>
    <w:rsid w:val="00401827"/>
    <w:rsid w:val="00402F38"/>
    <w:rsid w:val="00403213"/>
    <w:rsid w:val="00404950"/>
    <w:rsid w:val="004059C2"/>
    <w:rsid w:val="00405E8C"/>
    <w:rsid w:val="00405F14"/>
    <w:rsid w:val="00406777"/>
    <w:rsid w:val="00406F2E"/>
    <w:rsid w:val="004114EB"/>
    <w:rsid w:val="004118A0"/>
    <w:rsid w:val="00411F20"/>
    <w:rsid w:val="0041245E"/>
    <w:rsid w:val="0041268D"/>
    <w:rsid w:val="00412AF5"/>
    <w:rsid w:val="00412C4C"/>
    <w:rsid w:val="00412D9D"/>
    <w:rsid w:val="0041377F"/>
    <w:rsid w:val="00413FCF"/>
    <w:rsid w:val="0041455D"/>
    <w:rsid w:val="00414A9E"/>
    <w:rsid w:val="00414EC7"/>
    <w:rsid w:val="00417801"/>
    <w:rsid w:val="00417A91"/>
    <w:rsid w:val="00417E98"/>
    <w:rsid w:val="00420393"/>
    <w:rsid w:val="004206E9"/>
    <w:rsid w:val="00420E8B"/>
    <w:rsid w:val="004236AD"/>
    <w:rsid w:val="004248BD"/>
    <w:rsid w:val="00425BCD"/>
    <w:rsid w:val="00426482"/>
    <w:rsid w:val="004267DA"/>
    <w:rsid w:val="00426E00"/>
    <w:rsid w:val="00427FB8"/>
    <w:rsid w:val="004306DF"/>
    <w:rsid w:val="00430A42"/>
    <w:rsid w:val="00431B93"/>
    <w:rsid w:val="00432D73"/>
    <w:rsid w:val="00432F7B"/>
    <w:rsid w:val="0043435B"/>
    <w:rsid w:val="004345F8"/>
    <w:rsid w:val="004349F4"/>
    <w:rsid w:val="00434B6B"/>
    <w:rsid w:val="00435C87"/>
    <w:rsid w:val="0043649D"/>
    <w:rsid w:val="0043716C"/>
    <w:rsid w:val="004411F6"/>
    <w:rsid w:val="00441DB3"/>
    <w:rsid w:val="00441FBE"/>
    <w:rsid w:val="0044213A"/>
    <w:rsid w:val="004425E8"/>
    <w:rsid w:val="004429F2"/>
    <w:rsid w:val="00442A8D"/>
    <w:rsid w:val="00443B2E"/>
    <w:rsid w:val="00443FD8"/>
    <w:rsid w:val="0044426E"/>
    <w:rsid w:val="00444774"/>
    <w:rsid w:val="00444CA7"/>
    <w:rsid w:val="00445540"/>
    <w:rsid w:val="0044567F"/>
    <w:rsid w:val="00445B32"/>
    <w:rsid w:val="00445D9F"/>
    <w:rsid w:val="00446C0A"/>
    <w:rsid w:val="00446E6A"/>
    <w:rsid w:val="0044745A"/>
    <w:rsid w:val="00447A78"/>
    <w:rsid w:val="0045180A"/>
    <w:rsid w:val="00451CB6"/>
    <w:rsid w:val="00451F52"/>
    <w:rsid w:val="00453C12"/>
    <w:rsid w:val="00454CFC"/>
    <w:rsid w:val="004575DC"/>
    <w:rsid w:val="00457644"/>
    <w:rsid w:val="004578E8"/>
    <w:rsid w:val="00460FAE"/>
    <w:rsid w:val="00460FCA"/>
    <w:rsid w:val="00461B65"/>
    <w:rsid w:val="00461D4C"/>
    <w:rsid w:val="00461DD4"/>
    <w:rsid w:val="00462080"/>
    <w:rsid w:val="00463CA2"/>
    <w:rsid w:val="00464249"/>
    <w:rsid w:val="00464351"/>
    <w:rsid w:val="00464902"/>
    <w:rsid w:val="00467FC5"/>
    <w:rsid w:val="00470F6C"/>
    <w:rsid w:val="00471732"/>
    <w:rsid w:val="00471822"/>
    <w:rsid w:val="00471C20"/>
    <w:rsid w:val="00471E4B"/>
    <w:rsid w:val="00471FA0"/>
    <w:rsid w:val="00472BB7"/>
    <w:rsid w:val="00472BC8"/>
    <w:rsid w:val="00473F10"/>
    <w:rsid w:val="00476600"/>
    <w:rsid w:val="00476A88"/>
    <w:rsid w:val="00476CFA"/>
    <w:rsid w:val="00477673"/>
    <w:rsid w:val="00480212"/>
    <w:rsid w:val="004802E9"/>
    <w:rsid w:val="00480D02"/>
    <w:rsid w:val="00480F07"/>
    <w:rsid w:val="00481753"/>
    <w:rsid w:val="004821EC"/>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50D4"/>
    <w:rsid w:val="00495B1F"/>
    <w:rsid w:val="00495D17"/>
    <w:rsid w:val="00495F44"/>
    <w:rsid w:val="00496AB9"/>
    <w:rsid w:val="00496E1D"/>
    <w:rsid w:val="00496FDE"/>
    <w:rsid w:val="00497F5F"/>
    <w:rsid w:val="004A087D"/>
    <w:rsid w:val="004A09FF"/>
    <w:rsid w:val="004A0E3D"/>
    <w:rsid w:val="004A1634"/>
    <w:rsid w:val="004A18AF"/>
    <w:rsid w:val="004A2CD9"/>
    <w:rsid w:val="004A35DF"/>
    <w:rsid w:val="004A39EC"/>
    <w:rsid w:val="004A3A78"/>
    <w:rsid w:val="004A43A4"/>
    <w:rsid w:val="004A45A7"/>
    <w:rsid w:val="004A4C4B"/>
    <w:rsid w:val="004A5230"/>
    <w:rsid w:val="004A53BF"/>
    <w:rsid w:val="004A5466"/>
    <w:rsid w:val="004A58B1"/>
    <w:rsid w:val="004A5F66"/>
    <w:rsid w:val="004A619E"/>
    <w:rsid w:val="004A68B1"/>
    <w:rsid w:val="004B0325"/>
    <w:rsid w:val="004B06D1"/>
    <w:rsid w:val="004B0BE1"/>
    <w:rsid w:val="004B0D37"/>
    <w:rsid w:val="004B143C"/>
    <w:rsid w:val="004B2BA2"/>
    <w:rsid w:val="004B3925"/>
    <w:rsid w:val="004B4D7A"/>
    <w:rsid w:val="004B501C"/>
    <w:rsid w:val="004B53E3"/>
    <w:rsid w:val="004B588F"/>
    <w:rsid w:val="004B61B7"/>
    <w:rsid w:val="004B7114"/>
    <w:rsid w:val="004B74A5"/>
    <w:rsid w:val="004B78C5"/>
    <w:rsid w:val="004B7AAA"/>
    <w:rsid w:val="004B7B77"/>
    <w:rsid w:val="004B7D27"/>
    <w:rsid w:val="004C02AB"/>
    <w:rsid w:val="004C0860"/>
    <w:rsid w:val="004C2230"/>
    <w:rsid w:val="004C3697"/>
    <w:rsid w:val="004C47EE"/>
    <w:rsid w:val="004C4848"/>
    <w:rsid w:val="004C487D"/>
    <w:rsid w:val="004C4E7C"/>
    <w:rsid w:val="004C6A13"/>
    <w:rsid w:val="004C72E8"/>
    <w:rsid w:val="004C74D5"/>
    <w:rsid w:val="004D0463"/>
    <w:rsid w:val="004D0C3D"/>
    <w:rsid w:val="004D0DDA"/>
    <w:rsid w:val="004D1ED8"/>
    <w:rsid w:val="004D3173"/>
    <w:rsid w:val="004D37F8"/>
    <w:rsid w:val="004D45AB"/>
    <w:rsid w:val="004D49B1"/>
    <w:rsid w:val="004D4DB3"/>
    <w:rsid w:val="004D5666"/>
    <w:rsid w:val="004D6C82"/>
    <w:rsid w:val="004D737D"/>
    <w:rsid w:val="004E105D"/>
    <w:rsid w:val="004E128E"/>
    <w:rsid w:val="004E1339"/>
    <w:rsid w:val="004E1EF7"/>
    <w:rsid w:val="004E26B4"/>
    <w:rsid w:val="004E320E"/>
    <w:rsid w:val="004E369F"/>
    <w:rsid w:val="004E4614"/>
    <w:rsid w:val="004E472D"/>
    <w:rsid w:val="004E4C1F"/>
    <w:rsid w:val="004E4E97"/>
    <w:rsid w:val="004E5884"/>
    <w:rsid w:val="004E5984"/>
    <w:rsid w:val="004E5D23"/>
    <w:rsid w:val="004E73E0"/>
    <w:rsid w:val="004E7FD2"/>
    <w:rsid w:val="004F01CF"/>
    <w:rsid w:val="004F0414"/>
    <w:rsid w:val="004F186F"/>
    <w:rsid w:val="004F2148"/>
    <w:rsid w:val="004F2EDC"/>
    <w:rsid w:val="004F361E"/>
    <w:rsid w:val="004F3C05"/>
    <w:rsid w:val="004F4E20"/>
    <w:rsid w:val="004F5627"/>
    <w:rsid w:val="004F5EDC"/>
    <w:rsid w:val="004F6929"/>
    <w:rsid w:val="004F7719"/>
    <w:rsid w:val="004F7799"/>
    <w:rsid w:val="0050003B"/>
    <w:rsid w:val="00501840"/>
    <w:rsid w:val="00501B62"/>
    <w:rsid w:val="00501F44"/>
    <w:rsid w:val="00502BC2"/>
    <w:rsid w:val="005041F8"/>
    <w:rsid w:val="00504BED"/>
    <w:rsid w:val="00504E7E"/>
    <w:rsid w:val="00505245"/>
    <w:rsid w:val="00505BBA"/>
    <w:rsid w:val="00505EEF"/>
    <w:rsid w:val="005067BE"/>
    <w:rsid w:val="00506E02"/>
    <w:rsid w:val="00507D63"/>
    <w:rsid w:val="00507E83"/>
    <w:rsid w:val="0051000C"/>
    <w:rsid w:val="005106D7"/>
    <w:rsid w:val="00511ACD"/>
    <w:rsid w:val="00511C87"/>
    <w:rsid w:val="00512F65"/>
    <w:rsid w:val="005132BD"/>
    <w:rsid w:val="00513EB4"/>
    <w:rsid w:val="00514396"/>
    <w:rsid w:val="005149CA"/>
    <w:rsid w:val="00514C56"/>
    <w:rsid w:val="00514DF6"/>
    <w:rsid w:val="00515D79"/>
    <w:rsid w:val="00515EBB"/>
    <w:rsid w:val="0051744E"/>
    <w:rsid w:val="00517D76"/>
    <w:rsid w:val="005236A3"/>
    <w:rsid w:val="00524C0C"/>
    <w:rsid w:val="00525C42"/>
    <w:rsid w:val="005267EB"/>
    <w:rsid w:val="00526E0A"/>
    <w:rsid w:val="00526E70"/>
    <w:rsid w:val="00527065"/>
    <w:rsid w:val="00527185"/>
    <w:rsid w:val="0052738F"/>
    <w:rsid w:val="00530473"/>
    <w:rsid w:val="005320F9"/>
    <w:rsid w:val="00532476"/>
    <w:rsid w:val="0053288E"/>
    <w:rsid w:val="005328AA"/>
    <w:rsid w:val="00532D17"/>
    <w:rsid w:val="0053396A"/>
    <w:rsid w:val="005343B8"/>
    <w:rsid w:val="00534D38"/>
    <w:rsid w:val="00534FD7"/>
    <w:rsid w:val="00535A7D"/>
    <w:rsid w:val="00536B1F"/>
    <w:rsid w:val="00537232"/>
    <w:rsid w:val="005378C4"/>
    <w:rsid w:val="005401DF"/>
    <w:rsid w:val="00540560"/>
    <w:rsid w:val="005406A4"/>
    <w:rsid w:val="005414F6"/>
    <w:rsid w:val="005414FB"/>
    <w:rsid w:val="0054160B"/>
    <w:rsid w:val="0054198F"/>
    <w:rsid w:val="00543299"/>
    <w:rsid w:val="00543355"/>
    <w:rsid w:val="00543DB9"/>
    <w:rsid w:val="0054438D"/>
    <w:rsid w:val="005452AA"/>
    <w:rsid w:val="00545988"/>
    <w:rsid w:val="00545E2E"/>
    <w:rsid w:val="00550BAD"/>
    <w:rsid w:val="005533F1"/>
    <w:rsid w:val="00556215"/>
    <w:rsid w:val="00556C95"/>
    <w:rsid w:val="00557447"/>
    <w:rsid w:val="0055772A"/>
    <w:rsid w:val="0056094D"/>
    <w:rsid w:val="005623F6"/>
    <w:rsid w:val="0056292C"/>
    <w:rsid w:val="00562F41"/>
    <w:rsid w:val="0056359A"/>
    <w:rsid w:val="00564F79"/>
    <w:rsid w:val="00565BD1"/>
    <w:rsid w:val="00565E89"/>
    <w:rsid w:val="005673B5"/>
    <w:rsid w:val="00570945"/>
    <w:rsid w:val="00571015"/>
    <w:rsid w:val="00571193"/>
    <w:rsid w:val="0057295C"/>
    <w:rsid w:val="00572BF1"/>
    <w:rsid w:val="005731F5"/>
    <w:rsid w:val="00573725"/>
    <w:rsid w:val="0057413D"/>
    <w:rsid w:val="00574DF1"/>
    <w:rsid w:val="00575F13"/>
    <w:rsid w:val="005779B0"/>
    <w:rsid w:val="00577F3C"/>
    <w:rsid w:val="005806F2"/>
    <w:rsid w:val="00580ACF"/>
    <w:rsid w:val="00580D1D"/>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395"/>
    <w:rsid w:val="00595EAF"/>
    <w:rsid w:val="00597208"/>
    <w:rsid w:val="005977D8"/>
    <w:rsid w:val="00597D7C"/>
    <w:rsid w:val="005A0D35"/>
    <w:rsid w:val="005A111B"/>
    <w:rsid w:val="005A1E9D"/>
    <w:rsid w:val="005A2804"/>
    <w:rsid w:val="005A3662"/>
    <w:rsid w:val="005A4373"/>
    <w:rsid w:val="005A544D"/>
    <w:rsid w:val="005A5A31"/>
    <w:rsid w:val="005A5EC5"/>
    <w:rsid w:val="005A73D9"/>
    <w:rsid w:val="005B08C1"/>
    <w:rsid w:val="005B09D1"/>
    <w:rsid w:val="005B0E53"/>
    <w:rsid w:val="005B203D"/>
    <w:rsid w:val="005B25D0"/>
    <w:rsid w:val="005B2A15"/>
    <w:rsid w:val="005B2CC1"/>
    <w:rsid w:val="005B3F78"/>
    <w:rsid w:val="005B448C"/>
    <w:rsid w:val="005B44CE"/>
    <w:rsid w:val="005B48DE"/>
    <w:rsid w:val="005B4B0E"/>
    <w:rsid w:val="005B5836"/>
    <w:rsid w:val="005B6183"/>
    <w:rsid w:val="005B629C"/>
    <w:rsid w:val="005B650A"/>
    <w:rsid w:val="005B6729"/>
    <w:rsid w:val="005C015E"/>
    <w:rsid w:val="005C04F9"/>
    <w:rsid w:val="005C0E40"/>
    <w:rsid w:val="005C1D20"/>
    <w:rsid w:val="005C1E69"/>
    <w:rsid w:val="005C25B5"/>
    <w:rsid w:val="005C3852"/>
    <w:rsid w:val="005C3C8C"/>
    <w:rsid w:val="005C4EFA"/>
    <w:rsid w:val="005C553A"/>
    <w:rsid w:val="005C5C4E"/>
    <w:rsid w:val="005C6658"/>
    <w:rsid w:val="005C6EF3"/>
    <w:rsid w:val="005D267F"/>
    <w:rsid w:val="005D300A"/>
    <w:rsid w:val="005D3B90"/>
    <w:rsid w:val="005D5350"/>
    <w:rsid w:val="005D5680"/>
    <w:rsid w:val="005D6274"/>
    <w:rsid w:val="005D6412"/>
    <w:rsid w:val="005D6CFE"/>
    <w:rsid w:val="005D7336"/>
    <w:rsid w:val="005D7E81"/>
    <w:rsid w:val="005E11B2"/>
    <w:rsid w:val="005E139C"/>
    <w:rsid w:val="005E26CF"/>
    <w:rsid w:val="005E3265"/>
    <w:rsid w:val="005E3760"/>
    <w:rsid w:val="005E42DE"/>
    <w:rsid w:val="005E4BE6"/>
    <w:rsid w:val="005E4C9D"/>
    <w:rsid w:val="005E5511"/>
    <w:rsid w:val="005E6126"/>
    <w:rsid w:val="005E7AA1"/>
    <w:rsid w:val="005F007E"/>
    <w:rsid w:val="005F023E"/>
    <w:rsid w:val="005F179F"/>
    <w:rsid w:val="005F2BD4"/>
    <w:rsid w:val="005F32F8"/>
    <w:rsid w:val="005F4235"/>
    <w:rsid w:val="005F4478"/>
    <w:rsid w:val="005F58E1"/>
    <w:rsid w:val="005F6669"/>
    <w:rsid w:val="005F742A"/>
    <w:rsid w:val="005F775A"/>
    <w:rsid w:val="006000CD"/>
    <w:rsid w:val="0060011C"/>
    <w:rsid w:val="0060019E"/>
    <w:rsid w:val="0060022E"/>
    <w:rsid w:val="00601630"/>
    <w:rsid w:val="00601837"/>
    <w:rsid w:val="006018F6"/>
    <w:rsid w:val="00601FA8"/>
    <w:rsid w:val="0060277B"/>
    <w:rsid w:val="00602B66"/>
    <w:rsid w:val="00603325"/>
    <w:rsid w:val="00603567"/>
    <w:rsid w:val="00603FF7"/>
    <w:rsid w:val="0060406F"/>
    <w:rsid w:val="0060463B"/>
    <w:rsid w:val="00606200"/>
    <w:rsid w:val="00607B6A"/>
    <w:rsid w:val="0061004F"/>
    <w:rsid w:val="0061025A"/>
    <w:rsid w:val="0061220C"/>
    <w:rsid w:val="0061259B"/>
    <w:rsid w:val="00615E04"/>
    <w:rsid w:val="00615E64"/>
    <w:rsid w:val="006204E8"/>
    <w:rsid w:val="00620BD4"/>
    <w:rsid w:val="00620F12"/>
    <w:rsid w:val="00622411"/>
    <w:rsid w:val="006240E5"/>
    <w:rsid w:val="00626CD3"/>
    <w:rsid w:val="00626D12"/>
    <w:rsid w:val="00627886"/>
    <w:rsid w:val="00627E5D"/>
    <w:rsid w:val="0063024C"/>
    <w:rsid w:val="00630442"/>
    <w:rsid w:val="00630874"/>
    <w:rsid w:val="00630C46"/>
    <w:rsid w:val="00630CC6"/>
    <w:rsid w:val="0063240C"/>
    <w:rsid w:val="006339B3"/>
    <w:rsid w:val="006352F5"/>
    <w:rsid w:val="00635542"/>
    <w:rsid w:val="00635A2F"/>
    <w:rsid w:val="00635EC7"/>
    <w:rsid w:val="00635F56"/>
    <w:rsid w:val="0063711E"/>
    <w:rsid w:val="006406FE"/>
    <w:rsid w:val="00642551"/>
    <w:rsid w:val="00643012"/>
    <w:rsid w:val="006442B6"/>
    <w:rsid w:val="006448E9"/>
    <w:rsid w:val="00644A67"/>
    <w:rsid w:val="00644D40"/>
    <w:rsid w:val="006454E2"/>
    <w:rsid w:val="006476C8"/>
    <w:rsid w:val="006479B7"/>
    <w:rsid w:val="006502AA"/>
    <w:rsid w:val="0065058D"/>
    <w:rsid w:val="00650820"/>
    <w:rsid w:val="00651C77"/>
    <w:rsid w:val="00653091"/>
    <w:rsid w:val="006531B5"/>
    <w:rsid w:val="0065397E"/>
    <w:rsid w:val="00653D7E"/>
    <w:rsid w:val="00653E02"/>
    <w:rsid w:val="006541B5"/>
    <w:rsid w:val="006541CC"/>
    <w:rsid w:val="006551DA"/>
    <w:rsid w:val="0065667D"/>
    <w:rsid w:val="00656AD8"/>
    <w:rsid w:val="00660001"/>
    <w:rsid w:val="006612CB"/>
    <w:rsid w:val="00661347"/>
    <w:rsid w:val="00661378"/>
    <w:rsid w:val="00661409"/>
    <w:rsid w:val="006614EE"/>
    <w:rsid w:val="00661DB9"/>
    <w:rsid w:val="006620F3"/>
    <w:rsid w:val="006627E9"/>
    <w:rsid w:val="006635BA"/>
    <w:rsid w:val="00664130"/>
    <w:rsid w:val="006644BD"/>
    <w:rsid w:val="006649EE"/>
    <w:rsid w:val="006654D5"/>
    <w:rsid w:val="00666F54"/>
    <w:rsid w:val="0067085D"/>
    <w:rsid w:val="00670F41"/>
    <w:rsid w:val="00671322"/>
    <w:rsid w:val="00671460"/>
    <w:rsid w:val="006714CC"/>
    <w:rsid w:val="006735AA"/>
    <w:rsid w:val="00673B0C"/>
    <w:rsid w:val="0067436D"/>
    <w:rsid w:val="00674988"/>
    <w:rsid w:val="00676204"/>
    <w:rsid w:val="00676812"/>
    <w:rsid w:val="00676A22"/>
    <w:rsid w:val="00677B0D"/>
    <w:rsid w:val="00677D3E"/>
    <w:rsid w:val="00680B18"/>
    <w:rsid w:val="0068259A"/>
    <w:rsid w:val="00682B1D"/>
    <w:rsid w:val="00682EC5"/>
    <w:rsid w:val="006832BF"/>
    <w:rsid w:val="00683465"/>
    <w:rsid w:val="00683909"/>
    <w:rsid w:val="00683AC3"/>
    <w:rsid w:val="00684726"/>
    <w:rsid w:val="00684932"/>
    <w:rsid w:val="006854FE"/>
    <w:rsid w:val="0068587C"/>
    <w:rsid w:val="006879DB"/>
    <w:rsid w:val="00687F72"/>
    <w:rsid w:val="006903FC"/>
    <w:rsid w:val="0069056A"/>
    <w:rsid w:val="006907AE"/>
    <w:rsid w:val="006909E5"/>
    <w:rsid w:val="00690A93"/>
    <w:rsid w:val="00691B0C"/>
    <w:rsid w:val="00692F45"/>
    <w:rsid w:val="00693BE1"/>
    <w:rsid w:val="00694BAC"/>
    <w:rsid w:val="00694F74"/>
    <w:rsid w:val="00696406"/>
    <w:rsid w:val="00697340"/>
    <w:rsid w:val="0069770C"/>
    <w:rsid w:val="006A109F"/>
    <w:rsid w:val="006A24F9"/>
    <w:rsid w:val="006A270C"/>
    <w:rsid w:val="006A3A02"/>
    <w:rsid w:val="006A3C49"/>
    <w:rsid w:val="006A4060"/>
    <w:rsid w:val="006A48F3"/>
    <w:rsid w:val="006A4B8E"/>
    <w:rsid w:val="006A5143"/>
    <w:rsid w:val="006A6D0E"/>
    <w:rsid w:val="006A7770"/>
    <w:rsid w:val="006B0651"/>
    <w:rsid w:val="006B125C"/>
    <w:rsid w:val="006B17BC"/>
    <w:rsid w:val="006B1A9C"/>
    <w:rsid w:val="006B20DD"/>
    <w:rsid w:val="006B2382"/>
    <w:rsid w:val="006B256A"/>
    <w:rsid w:val="006B2BE8"/>
    <w:rsid w:val="006B2C54"/>
    <w:rsid w:val="006B3179"/>
    <w:rsid w:val="006B4209"/>
    <w:rsid w:val="006B4491"/>
    <w:rsid w:val="006B4807"/>
    <w:rsid w:val="006B5022"/>
    <w:rsid w:val="006B58F6"/>
    <w:rsid w:val="006B6128"/>
    <w:rsid w:val="006B7DC3"/>
    <w:rsid w:val="006C0027"/>
    <w:rsid w:val="006C074C"/>
    <w:rsid w:val="006C1EA7"/>
    <w:rsid w:val="006C257F"/>
    <w:rsid w:val="006C2963"/>
    <w:rsid w:val="006C44E2"/>
    <w:rsid w:val="006C4F8A"/>
    <w:rsid w:val="006C6F00"/>
    <w:rsid w:val="006C73DB"/>
    <w:rsid w:val="006C7E6A"/>
    <w:rsid w:val="006D08FD"/>
    <w:rsid w:val="006D0CAB"/>
    <w:rsid w:val="006D1910"/>
    <w:rsid w:val="006D1E66"/>
    <w:rsid w:val="006D2B26"/>
    <w:rsid w:val="006D2F4B"/>
    <w:rsid w:val="006D358C"/>
    <w:rsid w:val="006D3DF4"/>
    <w:rsid w:val="006D4C80"/>
    <w:rsid w:val="006D4CB8"/>
    <w:rsid w:val="006D53BA"/>
    <w:rsid w:val="006D54CD"/>
    <w:rsid w:val="006D58DA"/>
    <w:rsid w:val="006D5C07"/>
    <w:rsid w:val="006D5E26"/>
    <w:rsid w:val="006E06DE"/>
    <w:rsid w:val="006E0827"/>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A7C"/>
    <w:rsid w:val="006F5192"/>
    <w:rsid w:val="006F53B7"/>
    <w:rsid w:val="006F6416"/>
    <w:rsid w:val="00700401"/>
    <w:rsid w:val="007011F4"/>
    <w:rsid w:val="007012AE"/>
    <w:rsid w:val="007016BC"/>
    <w:rsid w:val="00701FDB"/>
    <w:rsid w:val="00702195"/>
    <w:rsid w:val="00702704"/>
    <w:rsid w:val="00703337"/>
    <w:rsid w:val="00703DE1"/>
    <w:rsid w:val="00703EC8"/>
    <w:rsid w:val="00704744"/>
    <w:rsid w:val="007055FD"/>
    <w:rsid w:val="00707A32"/>
    <w:rsid w:val="00710644"/>
    <w:rsid w:val="00710EAA"/>
    <w:rsid w:val="00711D50"/>
    <w:rsid w:val="00712C81"/>
    <w:rsid w:val="00713085"/>
    <w:rsid w:val="00713926"/>
    <w:rsid w:val="00713B96"/>
    <w:rsid w:val="00714194"/>
    <w:rsid w:val="007162A0"/>
    <w:rsid w:val="007203F0"/>
    <w:rsid w:val="007213E1"/>
    <w:rsid w:val="007214CD"/>
    <w:rsid w:val="00721FF5"/>
    <w:rsid w:val="00724790"/>
    <w:rsid w:val="00724D53"/>
    <w:rsid w:val="0072514C"/>
    <w:rsid w:val="00725B23"/>
    <w:rsid w:val="0072666A"/>
    <w:rsid w:val="00730873"/>
    <w:rsid w:val="00731A57"/>
    <w:rsid w:val="0073201D"/>
    <w:rsid w:val="00733411"/>
    <w:rsid w:val="007339D3"/>
    <w:rsid w:val="007340D4"/>
    <w:rsid w:val="00735592"/>
    <w:rsid w:val="007358E8"/>
    <w:rsid w:val="007359F3"/>
    <w:rsid w:val="00735B0C"/>
    <w:rsid w:val="00735B2A"/>
    <w:rsid w:val="00736706"/>
    <w:rsid w:val="0073761F"/>
    <w:rsid w:val="00740311"/>
    <w:rsid w:val="00740A4F"/>
    <w:rsid w:val="00741374"/>
    <w:rsid w:val="00742B00"/>
    <w:rsid w:val="00743122"/>
    <w:rsid w:val="00743C69"/>
    <w:rsid w:val="0074412D"/>
    <w:rsid w:val="00744B36"/>
    <w:rsid w:val="007459C2"/>
    <w:rsid w:val="00745A85"/>
    <w:rsid w:val="0074621F"/>
    <w:rsid w:val="00747B0E"/>
    <w:rsid w:val="007501C3"/>
    <w:rsid w:val="0075180D"/>
    <w:rsid w:val="00751DEC"/>
    <w:rsid w:val="007520BB"/>
    <w:rsid w:val="00752164"/>
    <w:rsid w:val="00754F5F"/>
    <w:rsid w:val="00755EDD"/>
    <w:rsid w:val="00756377"/>
    <w:rsid w:val="00757185"/>
    <w:rsid w:val="007573FB"/>
    <w:rsid w:val="00760BBB"/>
    <w:rsid w:val="00760C1E"/>
    <w:rsid w:val="007613C9"/>
    <w:rsid w:val="0076235C"/>
    <w:rsid w:val="00762DE7"/>
    <w:rsid w:val="00763B37"/>
    <w:rsid w:val="00763B93"/>
    <w:rsid w:val="007641D9"/>
    <w:rsid w:val="00764FFF"/>
    <w:rsid w:val="007650AC"/>
    <w:rsid w:val="00765B3C"/>
    <w:rsid w:val="0076632E"/>
    <w:rsid w:val="00766CFB"/>
    <w:rsid w:val="00767C46"/>
    <w:rsid w:val="00770FFE"/>
    <w:rsid w:val="0077150A"/>
    <w:rsid w:val="0077174C"/>
    <w:rsid w:val="007720AD"/>
    <w:rsid w:val="00772886"/>
    <w:rsid w:val="0077399F"/>
    <w:rsid w:val="00773EB0"/>
    <w:rsid w:val="0077439D"/>
    <w:rsid w:val="00774659"/>
    <w:rsid w:val="00774D40"/>
    <w:rsid w:val="007758C0"/>
    <w:rsid w:val="00775E4F"/>
    <w:rsid w:val="007760B0"/>
    <w:rsid w:val="00777C75"/>
    <w:rsid w:val="0078064D"/>
    <w:rsid w:val="00781A5F"/>
    <w:rsid w:val="007822A4"/>
    <w:rsid w:val="00782353"/>
    <w:rsid w:val="0078434E"/>
    <w:rsid w:val="007843E3"/>
    <w:rsid w:val="00784E2C"/>
    <w:rsid w:val="00785367"/>
    <w:rsid w:val="00785404"/>
    <w:rsid w:val="00786857"/>
    <w:rsid w:val="00787141"/>
    <w:rsid w:val="007873CD"/>
    <w:rsid w:val="00787601"/>
    <w:rsid w:val="00791114"/>
    <w:rsid w:val="0079207F"/>
    <w:rsid w:val="007924C6"/>
    <w:rsid w:val="00792660"/>
    <w:rsid w:val="00792DE9"/>
    <w:rsid w:val="00792FD9"/>
    <w:rsid w:val="00793DBC"/>
    <w:rsid w:val="00793EF3"/>
    <w:rsid w:val="007943F3"/>
    <w:rsid w:val="007946DC"/>
    <w:rsid w:val="00794A62"/>
    <w:rsid w:val="00794D14"/>
    <w:rsid w:val="00795194"/>
    <w:rsid w:val="00795B5F"/>
    <w:rsid w:val="00796F23"/>
    <w:rsid w:val="00797369"/>
    <w:rsid w:val="00797AE1"/>
    <w:rsid w:val="007A05A6"/>
    <w:rsid w:val="007A0DB7"/>
    <w:rsid w:val="007A0F3A"/>
    <w:rsid w:val="007A1D49"/>
    <w:rsid w:val="007A257C"/>
    <w:rsid w:val="007A2920"/>
    <w:rsid w:val="007A2FEE"/>
    <w:rsid w:val="007A34F3"/>
    <w:rsid w:val="007A42FB"/>
    <w:rsid w:val="007A556F"/>
    <w:rsid w:val="007A595F"/>
    <w:rsid w:val="007A6C21"/>
    <w:rsid w:val="007A71C1"/>
    <w:rsid w:val="007B154F"/>
    <w:rsid w:val="007B22CA"/>
    <w:rsid w:val="007B2701"/>
    <w:rsid w:val="007B27AB"/>
    <w:rsid w:val="007B41AE"/>
    <w:rsid w:val="007B4525"/>
    <w:rsid w:val="007B4AD6"/>
    <w:rsid w:val="007B60F2"/>
    <w:rsid w:val="007B7EC1"/>
    <w:rsid w:val="007C036E"/>
    <w:rsid w:val="007C1E97"/>
    <w:rsid w:val="007C24F3"/>
    <w:rsid w:val="007C2E12"/>
    <w:rsid w:val="007C4678"/>
    <w:rsid w:val="007C621C"/>
    <w:rsid w:val="007C68A8"/>
    <w:rsid w:val="007C6A30"/>
    <w:rsid w:val="007C6D03"/>
    <w:rsid w:val="007C7274"/>
    <w:rsid w:val="007C75FF"/>
    <w:rsid w:val="007D02CD"/>
    <w:rsid w:val="007D10A7"/>
    <w:rsid w:val="007D16F6"/>
    <w:rsid w:val="007D185E"/>
    <w:rsid w:val="007D216C"/>
    <w:rsid w:val="007D2678"/>
    <w:rsid w:val="007D423D"/>
    <w:rsid w:val="007D5BB1"/>
    <w:rsid w:val="007D5FC5"/>
    <w:rsid w:val="007D6093"/>
    <w:rsid w:val="007D6252"/>
    <w:rsid w:val="007D7058"/>
    <w:rsid w:val="007D7411"/>
    <w:rsid w:val="007D7B3A"/>
    <w:rsid w:val="007D7F6F"/>
    <w:rsid w:val="007E0866"/>
    <w:rsid w:val="007E2495"/>
    <w:rsid w:val="007E2D6F"/>
    <w:rsid w:val="007E3789"/>
    <w:rsid w:val="007E3AA2"/>
    <w:rsid w:val="007E4188"/>
    <w:rsid w:val="007E528D"/>
    <w:rsid w:val="007E6471"/>
    <w:rsid w:val="007E6778"/>
    <w:rsid w:val="007E687E"/>
    <w:rsid w:val="007E73C5"/>
    <w:rsid w:val="007E7B81"/>
    <w:rsid w:val="007F0D18"/>
    <w:rsid w:val="007F1717"/>
    <w:rsid w:val="007F1B9C"/>
    <w:rsid w:val="007F23A8"/>
    <w:rsid w:val="007F2EB5"/>
    <w:rsid w:val="007F370A"/>
    <w:rsid w:val="007F3D27"/>
    <w:rsid w:val="007F450B"/>
    <w:rsid w:val="007F52CD"/>
    <w:rsid w:val="007F59EC"/>
    <w:rsid w:val="007F5A23"/>
    <w:rsid w:val="007F5C4B"/>
    <w:rsid w:val="00800895"/>
    <w:rsid w:val="0080199D"/>
    <w:rsid w:val="00802084"/>
    <w:rsid w:val="00803A5C"/>
    <w:rsid w:val="0080455B"/>
    <w:rsid w:val="00804700"/>
    <w:rsid w:val="00804B7F"/>
    <w:rsid w:val="008050B2"/>
    <w:rsid w:val="00805561"/>
    <w:rsid w:val="008059A4"/>
    <w:rsid w:val="008070B8"/>
    <w:rsid w:val="00807F5C"/>
    <w:rsid w:val="008100A7"/>
    <w:rsid w:val="00810E39"/>
    <w:rsid w:val="00811087"/>
    <w:rsid w:val="00812BBC"/>
    <w:rsid w:val="00813381"/>
    <w:rsid w:val="00813B3C"/>
    <w:rsid w:val="00814AF8"/>
    <w:rsid w:val="008153AA"/>
    <w:rsid w:val="00817095"/>
    <w:rsid w:val="008173A6"/>
    <w:rsid w:val="00817669"/>
    <w:rsid w:val="008179FC"/>
    <w:rsid w:val="00817CB9"/>
    <w:rsid w:val="00820769"/>
    <w:rsid w:val="0082159B"/>
    <w:rsid w:val="00821CF0"/>
    <w:rsid w:val="00822028"/>
    <w:rsid w:val="00822BD7"/>
    <w:rsid w:val="00823106"/>
    <w:rsid w:val="00823CD0"/>
    <w:rsid w:val="00823E36"/>
    <w:rsid w:val="008253A5"/>
    <w:rsid w:val="0082546C"/>
    <w:rsid w:val="0082580D"/>
    <w:rsid w:val="00826FA9"/>
    <w:rsid w:val="0082754F"/>
    <w:rsid w:val="0083083B"/>
    <w:rsid w:val="008314AD"/>
    <w:rsid w:val="00831B99"/>
    <w:rsid w:val="00831D2E"/>
    <w:rsid w:val="0083323B"/>
    <w:rsid w:val="00833C69"/>
    <w:rsid w:val="0083473D"/>
    <w:rsid w:val="00834B7C"/>
    <w:rsid w:val="0083538D"/>
    <w:rsid w:val="00836958"/>
    <w:rsid w:val="00836A10"/>
    <w:rsid w:val="008379A2"/>
    <w:rsid w:val="00840AE5"/>
    <w:rsid w:val="00840C52"/>
    <w:rsid w:val="00840C9B"/>
    <w:rsid w:val="008422EA"/>
    <w:rsid w:val="008428E4"/>
    <w:rsid w:val="00842E4C"/>
    <w:rsid w:val="0084303B"/>
    <w:rsid w:val="0084337C"/>
    <w:rsid w:val="00844688"/>
    <w:rsid w:val="00844D6C"/>
    <w:rsid w:val="008459C4"/>
    <w:rsid w:val="00845A06"/>
    <w:rsid w:val="008467DF"/>
    <w:rsid w:val="00846B06"/>
    <w:rsid w:val="008476C6"/>
    <w:rsid w:val="00847D5C"/>
    <w:rsid w:val="008500B1"/>
    <w:rsid w:val="008509B5"/>
    <w:rsid w:val="00850ACC"/>
    <w:rsid w:val="008513E6"/>
    <w:rsid w:val="00851400"/>
    <w:rsid w:val="00851CF2"/>
    <w:rsid w:val="00853321"/>
    <w:rsid w:val="00853370"/>
    <w:rsid w:val="00853DDB"/>
    <w:rsid w:val="008549C4"/>
    <w:rsid w:val="00854C32"/>
    <w:rsid w:val="00855957"/>
    <w:rsid w:val="00855F6C"/>
    <w:rsid w:val="00856C0F"/>
    <w:rsid w:val="00857D9F"/>
    <w:rsid w:val="00857F2A"/>
    <w:rsid w:val="0086023C"/>
    <w:rsid w:val="008603F8"/>
    <w:rsid w:val="00860C2D"/>
    <w:rsid w:val="00860F5F"/>
    <w:rsid w:val="008611CC"/>
    <w:rsid w:val="0086253A"/>
    <w:rsid w:val="00862A15"/>
    <w:rsid w:val="00864B02"/>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6F79"/>
    <w:rsid w:val="008672D9"/>
    <w:rsid w:val="00867B58"/>
    <w:rsid w:val="00867BD4"/>
    <w:rsid w:val="00867BEE"/>
    <w:rsid w:val="00867FCE"/>
    <w:rsid w:val="0087185C"/>
    <w:rsid w:val="0087277B"/>
    <w:rsid w:val="0087364E"/>
    <w:rsid w:val="00874753"/>
    <w:rsid w:val="008747BC"/>
    <w:rsid w:val="00874981"/>
    <w:rsid w:val="008750F9"/>
    <w:rsid w:val="00875761"/>
    <w:rsid w:val="00875E68"/>
    <w:rsid w:val="00875E94"/>
    <w:rsid w:val="0087635F"/>
    <w:rsid w:val="00876504"/>
    <w:rsid w:val="00876CAC"/>
    <w:rsid w:val="00876E6F"/>
    <w:rsid w:val="008779D3"/>
    <w:rsid w:val="00877D40"/>
    <w:rsid w:val="00877DA6"/>
    <w:rsid w:val="00881688"/>
    <w:rsid w:val="00884DB8"/>
    <w:rsid w:val="00884DE5"/>
    <w:rsid w:val="00884E00"/>
    <w:rsid w:val="00884E77"/>
    <w:rsid w:val="0088516B"/>
    <w:rsid w:val="008869FB"/>
    <w:rsid w:val="00886BD2"/>
    <w:rsid w:val="00886C2F"/>
    <w:rsid w:val="00887FCC"/>
    <w:rsid w:val="00890BFC"/>
    <w:rsid w:val="00891295"/>
    <w:rsid w:val="0089145E"/>
    <w:rsid w:val="008915A5"/>
    <w:rsid w:val="00891ABE"/>
    <w:rsid w:val="00894CA7"/>
    <w:rsid w:val="00895897"/>
    <w:rsid w:val="00895A96"/>
    <w:rsid w:val="008964A8"/>
    <w:rsid w:val="008970F5"/>
    <w:rsid w:val="00897D94"/>
    <w:rsid w:val="008A07DC"/>
    <w:rsid w:val="008A2556"/>
    <w:rsid w:val="008A2B38"/>
    <w:rsid w:val="008A3A3E"/>
    <w:rsid w:val="008A42DE"/>
    <w:rsid w:val="008A55B2"/>
    <w:rsid w:val="008A565F"/>
    <w:rsid w:val="008A66DA"/>
    <w:rsid w:val="008A7C18"/>
    <w:rsid w:val="008B0F87"/>
    <w:rsid w:val="008B1084"/>
    <w:rsid w:val="008B2411"/>
    <w:rsid w:val="008B2BAF"/>
    <w:rsid w:val="008B3F88"/>
    <w:rsid w:val="008B4A8F"/>
    <w:rsid w:val="008B4E7F"/>
    <w:rsid w:val="008B5618"/>
    <w:rsid w:val="008B5F96"/>
    <w:rsid w:val="008B67DC"/>
    <w:rsid w:val="008B7FCC"/>
    <w:rsid w:val="008C049F"/>
    <w:rsid w:val="008C12F3"/>
    <w:rsid w:val="008C1C6C"/>
    <w:rsid w:val="008C29C9"/>
    <w:rsid w:val="008C2D34"/>
    <w:rsid w:val="008C34B9"/>
    <w:rsid w:val="008C36A5"/>
    <w:rsid w:val="008C459B"/>
    <w:rsid w:val="008C46B1"/>
    <w:rsid w:val="008C47D5"/>
    <w:rsid w:val="008C4AD4"/>
    <w:rsid w:val="008C52E2"/>
    <w:rsid w:val="008C594D"/>
    <w:rsid w:val="008C65BB"/>
    <w:rsid w:val="008C6A53"/>
    <w:rsid w:val="008C6E79"/>
    <w:rsid w:val="008C7585"/>
    <w:rsid w:val="008D05AA"/>
    <w:rsid w:val="008D0D7B"/>
    <w:rsid w:val="008D10F5"/>
    <w:rsid w:val="008D1250"/>
    <w:rsid w:val="008D24C0"/>
    <w:rsid w:val="008D3217"/>
    <w:rsid w:val="008D5E27"/>
    <w:rsid w:val="008D6EF4"/>
    <w:rsid w:val="008D6F14"/>
    <w:rsid w:val="008D7370"/>
    <w:rsid w:val="008E04AE"/>
    <w:rsid w:val="008E0703"/>
    <w:rsid w:val="008E07CF"/>
    <w:rsid w:val="008E0A60"/>
    <w:rsid w:val="008E1ADE"/>
    <w:rsid w:val="008E21AE"/>
    <w:rsid w:val="008E2544"/>
    <w:rsid w:val="008E286E"/>
    <w:rsid w:val="008E2AD6"/>
    <w:rsid w:val="008E2E16"/>
    <w:rsid w:val="008E3E8E"/>
    <w:rsid w:val="008E4536"/>
    <w:rsid w:val="008E6B81"/>
    <w:rsid w:val="008E70A0"/>
    <w:rsid w:val="008E7E68"/>
    <w:rsid w:val="008F20D4"/>
    <w:rsid w:val="008F2193"/>
    <w:rsid w:val="008F45DD"/>
    <w:rsid w:val="008F49A5"/>
    <w:rsid w:val="008F4E63"/>
    <w:rsid w:val="008F54A4"/>
    <w:rsid w:val="008F6E8B"/>
    <w:rsid w:val="008F74A8"/>
    <w:rsid w:val="008F784F"/>
    <w:rsid w:val="009000D7"/>
    <w:rsid w:val="00900A76"/>
    <w:rsid w:val="00901707"/>
    <w:rsid w:val="009021AF"/>
    <w:rsid w:val="00903072"/>
    <w:rsid w:val="009030C3"/>
    <w:rsid w:val="0090351B"/>
    <w:rsid w:val="0090373C"/>
    <w:rsid w:val="009038B2"/>
    <w:rsid w:val="009039B4"/>
    <w:rsid w:val="009039D9"/>
    <w:rsid w:val="00904A4D"/>
    <w:rsid w:val="00905065"/>
    <w:rsid w:val="0090701B"/>
    <w:rsid w:val="009076BB"/>
    <w:rsid w:val="009077E9"/>
    <w:rsid w:val="00907985"/>
    <w:rsid w:val="009106B9"/>
    <w:rsid w:val="00911DFF"/>
    <w:rsid w:val="0091221B"/>
    <w:rsid w:val="009124FB"/>
    <w:rsid w:val="0091253F"/>
    <w:rsid w:val="00912673"/>
    <w:rsid w:val="00913521"/>
    <w:rsid w:val="00914CB9"/>
    <w:rsid w:val="009150BE"/>
    <w:rsid w:val="009156B0"/>
    <w:rsid w:val="009165F7"/>
    <w:rsid w:val="009175F6"/>
    <w:rsid w:val="00917E18"/>
    <w:rsid w:val="009203AA"/>
    <w:rsid w:val="0092071E"/>
    <w:rsid w:val="00921638"/>
    <w:rsid w:val="00923644"/>
    <w:rsid w:val="00924D08"/>
    <w:rsid w:val="00925104"/>
    <w:rsid w:val="009259B7"/>
    <w:rsid w:val="00926C39"/>
    <w:rsid w:val="009276D1"/>
    <w:rsid w:val="00930A65"/>
    <w:rsid w:val="00930B29"/>
    <w:rsid w:val="00931BBE"/>
    <w:rsid w:val="00931BF2"/>
    <w:rsid w:val="00932B09"/>
    <w:rsid w:val="00933300"/>
    <w:rsid w:val="00933683"/>
    <w:rsid w:val="009342FA"/>
    <w:rsid w:val="00934D2A"/>
    <w:rsid w:val="00934F0A"/>
    <w:rsid w:val="009359EA"/>
    <w:rsid w:val="00935C00"/>
    <w:rsid w:val="00937349"/>
    <w:rsid w:val="00937466"/>
    <w:rsid w:val="00940984"/>
    <w:rsid w:val="00941EDD"/>
    <w:rsid w:val="0094392D"/>
    <w:rsid w:val="00943AA7"/>
    <w:rsid w:val="00943BE4"/>
    <w:rsid w:val="0094472A"/>
    <w:rsid w:val="00944A61"/>
    <w:rsid w:val="00944E2E"/>
    <w:rsid w:val="00944F31"/>
    <w:rsid w:val="0094563A"/>
    <w:rsid w:val="009458B8"/>
    <w:rsid w:val="00946489"/>
    <w:rsid w:val="009468E3"/>
    <w:rsid w:val="009504CF"/>
    <w:rsid w:val="00950B6F"/>
    <w:rsid w:val="00950E44"/>
    <w:rsid w:val="00951203"/>
    <w:rsid w:val="00951C40"/>
    <w:rsid w:val="0095243F"/>
    <w:rsid w:val="00952DC1"/>
    <w:rsid w:val="00953434"/>
    <w:rsid w:val="0095492B"/>
    <w:rsid w:val="00954A13"/>
    <w:rsid w:val="0095565D"/>
    <w:rsid w:val="009566F7"/>
    <w:rsid w:val="00956E43"/>
    <w:rsid w:val="009573D5"/>
    <w:rsid w:val="00957714"/>
    <w:rsid w:val="009600D6"/>
    <w:rsid w:val="00960936"/>
    <w:rsid w:val="00960B0B"/>
    <w:rsid w:val="00961546"/>
    <w:rsid w:val="009643FC"/>
    <w:rsid w:val="0096470D"/>
    <w:rsid w:val="00965191"/>
    <w:rsid w:val="009655EF"/>
    <w:rsid w:val="0096756D"/>
    <w:rsid w:val="00967D6E"/>
    <w:rsid w:val="00970A11"/>
    <w:rsid w:val="00970B0E"/>
    <w:rsid w:val="00970CFE"/>
    <w:rsid w:val="00971011"/>
    <w:rsid w:val="009716DF"/>
    <w:rsid w:val="00971784"/>
    <w:rsid w:val="00973155"/>
    <w:rsid w:val="009734C8"/>
    <w:rsid w:val="009749E7"/>
    <w:rsid w:val="009760AF"/>
    <w:rsid w:val="009766E3"/>
    <w:rsid w:val="00977AF2"/>
    <w:rsid w:val="009801CA"/>
    <w:rsid w:val="00980207"/>
    <w:rsid w:val="009804C6"/>
    <w:rsid w:val="009817CB"/>
    <w:rsid w:val="00981F69"/>
    <w:rsid w:val="00983B00"/>
    <w:rsid w:val="009848BB"/>
    <w:rsid w:val="00984EB9"/>
    <w:rsid w:val="009857D8"/>
    <w:rsid w:val="0098598B"/>
    <w:rsid w:val="00985B4C"/>
    <w:rsid w:val="00986131"/>
    <w:rsid w:val="00986E37"/>
    <w:rsid w:val="00990D38"/>
    <w:rsid w:val="00990D4A"/>
    <w:rsid w:val="00990D8A"/>
    <w:rsid w:val="009916EE"/>
    <w:rsid w:val="009932D5"/>
    <w:rsid w:val="00994AA9"/>
    <w:rsid w:val="00994D42"/>
    <w:rsid w:val="00994E71"/>
    <w:rsid w:val="009963CD"/>
    <w:rsid w:val="00996BC2"/>
    <w:rsid w:val="00996E1F"/>
    <w:rsid w:val="00997240"/>
    <w:rsid w:val="009A094B"/>
    <w:rsid w:val="009A1FFE"/>
    <w:rsid w:val="009A2477"/>
    <w:rsid w:val="009A27FD"/>
    <w:rsid w:val="009A3628"/>
    <w:rsid w:val="009A3B94"/>
    <w:rsid w:val="009A5669"/>
    <w:rsid w:val="009A5AEE"/>
    <w:rsid w:val="009A6430"/>
    <w:rsid w:val="009A678F"/>
    <w:rsid w:val="009A692E"/>
    <w:rsid w:val="009A77EA"/>
    <w:rsid w:val="009B2424"/>
    <w:rsid w:val="009B27CC"/>
    <w:rsid w:val="009B2E43"/>
    <w:rsid w:val="009B3CB1"/>
    <w:rsid w:val="009B44AE"/>
    <w:rsid w:val="009B483B"/>
    <w:rsid w:val="009B54D9"/>
    <w:rsid w:val="009B60A0"/>
    <w:rsid w:val="009B6BD4"/>
    <w:rsid w:val="009B6CAC"/>
    <w:rsid w:val="009B6FA9"/>
    <w:rsid w:val="009C11B9"/>
    <w:rsid w:val="009C125F"/>
    <w:rsid w:val="009C1526"/>
    <w:rsid w:val="009C1639"/>
    <w:rsid w:val="009C2810"/>
    <w:rsid w:val="009C335C"/>
    <w:rsid w:val="009C3EB9"/>
    <w:rsid w:val="009C4134"/>
    <w:rsid w:val="009C59C3"/>
    <w:rsid w:val="009C5DA1"/>
    <w:rsid w:val="009C6263"/>
    <w:rsid w:val="009C62F4"/>
    <w:rsid w:val="009C644B"/>
    <w:rsid w:val="009C6DFB"/>
    <w:rsid w:val="009C6FE7"/>
    <w:rsid w:val="009C7101"/>
    <w:rsid w:val="009D1644"/>
    <w:rsid w:val="009D1A1B"/>
    <w:rsid w:val="009D1CCF"/>
    <w:rsid w:val="009D2545"/>
    <w:rsid w:val="009D27D3"/>
    <w:rsid w:val="009D5062"/>
    <w:rsid w:val="009D537D"/>
    <w:rsid w:val="009D5C9A"/>
    <w:rsid w:val="009D6FF5"/>
    <w:rsid w:val="009D785A"/>
    <w:rsid w:val="009E15C7"/>
    <w:rsid w:val="009E32F1"/>
    <w:rsid w:val="009E3740"/>
    <w:rsid w:val="009E4114"/>
    <w:rsid w:val="009E4F56"/>
    <w:rsid w:val="009E5CAD"/>
    <w:rsid w:val="009E6136"/>
    <w:rsid w:val="009E6439"/>
    <w:rsid w:val="009E6B06"/>
    <w:rsid w:val="009F0096"/>
    <w:rsid w:val="009F0554"/>
    <w:rsid w:val="009F0ABB"/>
    <w:rsid w:val="009F10AE"/>
    <w:rsid w:val="009F1B29"/>
    <w:rsid w:val="009F29DE"/>
    <w:rsid w:val="009F2B3D"/>
    <w:rsid w:val="009F2DC1"/>
    <w:rsid w:val="009F3404"/>
    <w:rsid w:val="009F454B"/>
    <w:rsid w:val="009F4EE5"/>
    <w:rsid w:val="009F650A"/>
    <w:rsid w:val="009F6A76"/>
    <w:rsid w:val="009F75B5"/>
    <w:rsid w:val="009F7DF5"/>
    <w:rsid w:val="00A0023D"/>
    <w:rsid w:val="00A00F71"/>
    <w:rsid w:val="00A019EE"/>
    <w:rsid w:val="00A027FD"/>
    <w:rsid w:val="00A02972"/>
    <w:rsid w:val="00A02C8C"/>
    <w:rsid w:val="00A03360"/>
    <w:rsid w:val="00A04FA9"/>
    <w:rsid w:val="00A052F0"/>
    <w:rsid w:val="00A0530A"/>
    <w:rsid w:val="00A05631"/>
    <w:rsid w:val="00A05778"/>
    <w:rsid w:val="00A063CA"/>
    <w:rsid w:val="00A07896"/>
    <w:rsid w:val="00A1036F"/>
    <w:rsid w:val="00A10597"/>
    <w:rsid w:val="00A108A4"/>
    <w:rsid w:val="00A127F9"/>
    <w:rsid w:val="00A13427"/>
    <w:rsid w:val="00A13502"/>
    <w:rsid w:val="00A14E2A"/>
    <w:rsid w:val="00A15A08"/>
    <w:rsid w:val="00A16035"/>
    <w:rsid w:val="00A174FF"/>
    <w:rsid w:val="00A216F9"/>
    <w:rsid w:val="00A238A3"/>
    <w:rsid w:val="00A23C0E"/>
    <w:rsid w:val="00A24B3F"/>
    <w:rsid w:val="00A26E0F"/>
    <w:rsid w:val="00A3009A"/>
    <w:rsid w:val="00A31459"/>
    <w:rsid w:val="00A316D8"/>
    <w:rsid w:val="00A31D74"/>
    <w:rsid w:val="00A31EAB"/>
    <w:rsid w:val="00A321CC"/>
    <w:rsid w:val="00A3337E"/>
    <w:rsid w:val="00A3340D"/>
    <w:rsid w:val="00A337DA"/>
    <w:rsid w:val="00A33AC8"/>
    <w:rsid w:val="00A341F8"/>
    <w:rsid w:val="00A379B2"/>
    <w:rsid w:val="00A40515"/>
    <w:rsid w:val="00A421A2"/>
    <w:rsid w:val="00A431F6"/>
    <w:rsid w:val="00A435E6"/>
    <w:rsid w:val="00A43BA1"/>
    <w:rsid w:val="00A43E82"/>
    <w:rsid w:val="00A43E88"/>
    <w:rsid w:val="00A44032"/>
    <w:rsid w:val="00A442C0"/>
    <w:rsid w:val="00A442FF"/>
    <w:rsid w:val="00A44336"/>
    <w:rsid w:val="00A45AF2"/>
    <w:rsid w:val="00A463AE"/>
    <w:rsid w:val="00A469DA"/>
    <w:rsid w:val="00A4790D"/>
    <w:rsid w:val="00A47928"/>
    <w:rsid w:val="00A47D6D"/>
    <w:rsid w:val="00A47E66"/>
    <w:rsid w:val="00A50D39"/>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C82"/>
    <w:rsid w:val="00A6187C"/>
    <w:rsid w:val="00A619FD"/>
    <w:rsid w:val="00A61ADF"/>
    <w:rsid w:val="00A61C1A"/>
    <w:rsid w:val="00A63269"/>
    <w:rsid w:val="00A63F33"/>
    <w:rsid w:val="00A64117"/>
    <w:rsid w:val="00A64ABB"/>
    <w:rsid w:val="00A658E8"/>
    <w:rsid w:val="00A66701"/>
    <w:rsid w:val="00A66987"/>
    <w:rsid w:val="00A7100A"/>
    <w:rsid w:val="00A71E5E"/>
    <w:rsid w:val="00A72AD9"/>
    <w:rsid w:val="00A740B3"/>
    <w:rsid w:val="00A74564"/>
    <w:rsid w:val="00A75CC3"/>
    <w:rsid w:val="00A75DC4"/>
    <w:rsid w:val="00A76207"/>
    <w:rsid w:val="00A8094A"/>
    <w:rsid w:val="00A80DF9"/>
    <w:rsid w:val="00A8173E"/>
    <w:rsid w:val="00A819CB"/>
    <w:rsid w:val="00A83467"/>
    <w:rsid w:val="00A8399C"/>
    <w:rsid w:val="00A83BB6"/>
    <w:rsid w:val="00A8429C"/>
    <w:rsid w:val="00A84427"/>
    <w:rsid w:val="00A8585E"/>
    <w:rsid w:val="00A868F5"/>
    <w:rsid w:val="00A8698B"/>
    <w:rsid w:val="00A86F70"/>
    <w:rsid w:val="00A903E4"/>
    <w:rsid w:val="00A904EE"/>
    <w:rsid w:val="00A90572"/>
    <w:rsid w:val="00A90A6D"/>
    <w:rsid w:val="00A911DE"/>
    <w:rsid w:val="00A91A8D"/>
    <w:rsid w:val="00A91FA4"/>
    <w:rsid w:val="00A92100"/>
    <w:rsid w:val="00A9294B"/>
    <w:rsid w:val="00A932B6"/>
    <w:rsid w:val="00A93843"/>
    <w:rsid w:val="00A9436A"/>
    <w:rsid w:val="00A95443"/>
    <w:rsid w:val="00A96335"/>
    <w:rsid w:val="00A96481"/>
    <w:rsid w:val="00AA0FBE"/>
    <w:rsid w:val="00AA117F"/>
    <w:rsid w:val="00AA13AD"/>
    <w:rsid w:val="00AA16C1"/>
    <w:rsid w:val="00AA2027"/>
    <w:rsid w:val="00AA209B"/>
    <w:rsid w:val="00AA24BF"/>
    <w:rsid w:val="00AA309C"/>
    <w:rsid w:val="00AA326B"/>
    <w:rsid w:val="00AA37EB"/>
    <w:rsid w:val="00AA4315"/>
    <w:rsid w:val="00AA5857"/>
    <w:rsid w:val="00AA58DD"/>
    <w:rsid w:val="00AA63F1"/>
    <w:rsid w:val="00AA6D61"/>
    <w:rsid w:val="00AB0121"/>
    <w:rsid w:val="00AB0B41"/>
    <w:rsid w:val="00AB1EB2"/>
    <w:rsid w:val="00AB2134"/>
    <w:rsid w:val="00AB2A86"/>
    <w:rsid w:val="00AB2EA0"/>
    <w:rsid w:val="00AB300E"/>
    <w:rsid w:val="00AB335F"/>
    <w:rsid w:val="00AB3EA9"/>
    <w:rsid w:val="00AB41DA"/>
    <w:rsid w:val="00AB4413"/>
    <w:rsid w:val="00AB46D2"/>
    <w:rsid w:val="00AB5F74"/>
    <w:rsid w:val="00AB69B2"/>
    <w:rsid w:val="00AB75E7"/>
    <w:rsid w:val="00AB76F6"/>
    <w:rsid w:val="00AC037A"/>
    <w:rsid w:val="00AC0583"/>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2062"/>
    <w:rsid w:val="00AD2580"/>
    <w:rsid w:val="00AD2D3A"/>
    <w:rsid w:val="00AD307E"/>
    <w:rsid w:val="00AD3133"/>
    <w:rsid w:val="00AD35D8"/>
    <w:rsid w:val="00AD3BBB"/>
    <w:rsid w:val="00AD4136"/>
    <w:rsid w:val="00AD449D"/>
    <w:rsid w:val="00AD4C4B"/>
    <w:rsid w:val="00AD4E5A"/>
    <w:rsid w:val="00AD552C"/>
    <w:rsid w:val="00AD6102"/>
    <w:rsid w:val="00AE0928"/>
    <w:rsid w:val="00AE2351"/>
    <w:rsid w:val="00AE269B"/>
    <w:rsid w:val="00AE2AED"/>
    <w:rsid w:val="00AE2D18"/>
    <w:rsid w:val="00AE2E64"/>
    <w:rsid w:val="00AE2E9A"/>
    <w:rsid w:val="00AE34BA"/>
    <w:rsid w:val="00AE3EF1"/>
    <w:rsid w:val="00AE4E71"/>
    <w:rsid w:val="00AE54D7"/>
    <w:rsid w:val="00AE61AE"/>
    <w:rsid w:val="00AE6549"/>
    <w:rsid w:val="00AE7D48"/>
    <w:rsid w:val="00AF16C0"/>
    <w:rsid w:val="00AF1D59"/>
    <w:rsid w:val="00AF3945"/>
    <w:rsid w:val="00AF5B80"/>
    <w:rsid w:val="00AF6415"/>
    <w:rsid w:val="00AF6558"/>
    <w:rsid w:val="00AF6615"/>
    <w:rsid w:val="00AF6B2F"/>
    <w:rsid w:val="00AF79B3"/>
    <w:rsid w:val="00B004A0"/>
    <w:rsid w:val="00B0054A"/>
    <w:rsid w:val="00B008A7"/>
    <w:rsid w:val="00B00F5A"/>
    <w:rsid w:val="00B012A3"/>
    <w:rsid w:val="00B01E8F"/>
    <w:rsid w:val="00B030BC"/>
    <w:rsid w:val="00B04D58"/>
    <w:rsid w:val="00B05C5F"/>
    <w:rsid w:val="00B06B78"/>
    <w:rsid w:val="00B06F9C"/>
    <w:rsid w:val="00B07E74"/>
    <w:rsid w:val="00B10B16"/>
    <w:rsid w:val="00B10E78"/>
    <w:rsid w:val="00B126AA"/>
    <w:rsid w:val="00B136A9"/>
    <w:rsid w:val="00B13D64"/>
    <w:rsid w:val="00B14209"/>
    <w:rsid w:val="00B168CF"/>
    <w:rsid w:val="00B16AEB"/>
    <w:rsid w:val="00B21D45"/>
    <w:rsid w:val="00B21D48"/>
    <w:rsid w:val="00B2292A"/>
    <w:rsid w:val="00B2391D"/>
    <w:rsid w:val="00B23D79"/>
    <w:rsid w:val="00B23D9C"/>
    <w:rsid w:val="00B259F5"/>
    <w:rsid w:val="00B25C60"/>
    <w:rsid w:val="00B25ED2"/>
    <w:rsid w:val="00B26BE5"/>
    <w:rsid w:val="00B2718C"/>
    <w:rsid w:val="00B27BC0"/>
    <w:rsid w:val="00B27CFB"/>
    <w:rsid w:val="00B30076"/>
    <w:rsid w:val="00B306D0"/>
    <w:rsid w:val="00B30DA2"/>
    <w:rsid w:val="00B31C37"/>
    <w:rsid w:val="00B324E1"/>
    <w:rsid w:val="00B32996"/>
    <w:rsid w:val="00B337A2"/>
    <w:rsid w:val="00B3380B"/>
    <w:rsid w:val="00B33C79"/>
    <w:rsid w:val="00B35536"/>
    <w:rsid w:val="00B35EA2"/>
    <w:rsid w:val="00B361C6"/>
    <w:rsid w:val="00B3624B"/>
    <w:rsid w:val="00B3629C"/>
    <w:rsid w:val="00B36D1D"/>
    <w:rsid w:val="00B41113"/>
    <w:rsid w:val="00B4163F"/>
    <w:rsid w:val="00B42162"/>
    <w:rsid w:val="00B422CD"/>
    <w:rsid w:val="00B430B4"/>
    <w:rsid w:val="00B43166"/>
    <w:rsid w:val="00B4334E"/>
    <w:rsid w:val="00B434EE"/>
    <w:rsid w:val="00B43941"/>
    <w:rsid w:val="00B443C6"/>
    <w:rsid w:val="00B454AC"/>
    <w:rsid w:val="00B45612"/>
    <w:rsid w:val="00B45DD1"/>
    <w:rsid w:val="00B45FBE"/>
    <w:rsid w:val="00B46673"/>
    <w:rsid w:val="00B503CC"/>
    <w:rsid w:val="00B50CB3"/>
    <w:rsid w:val="00B50D63"/>
    <w:rsid w:val="00B50FD5"/>
    <w:rsid w:val="00B51214"/>
    <w:rsid w:val="00B516C3"/>
    <w:rsid w:val="00B51796"/>
    <w:rsid w:val="00B51D08"/>
    <w:rsid w:val="00B51F06"/>
    <w:rsid w:val="00B5295A"/>
    <w:rsid w:val="00B52960"/>
    <w:rsid w:val="00B52986"/>
    <w:rsid w:val="00B52E47"/>
    <w:rsid w:val="00B52F8C"/>
    <w:rsid w:val="00B532B8"/>
    <w:rsid w:val="00B54422"/>
    <w:rsid w:val="00B552F6"/>
    <w:rsid w:val="00B553A9"/>
    <w:rsid w:val="00B55A5D"/>
    <w:rsid w:val="00B5653F"/>
    <w:rsid w:val="00B569A4"/>
    <w:rsid w:val="00B60D90"/>
    <w:rsid w:val="00B60ED6"/>
    <w:rsid w:val="00B61433"/>
    <w:rsid w:val="00B61930"/>
    <w:rsid w:val="00B627F5"/>
    <w:rsid w:val="00B6583E"/>
    <w:rsid w:val="00B65F17"/>
    <w:rsid w:val="00B66D84"/>
    <w:rsid w:val="00B66F98"/>
    <w:rsid w:val="00B67CCF"/>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6D91"/>
    <w:rsid w:val="00B77A36"/>
    <w:rsid w:val="00B80F9D"/>
    <w:rsid w:val="00B815E2"/>
    <w:rsid w:val="00B816A3"/>
    <w:rsid w:val="00B816F2"/>
    <w:rsid w:val="00B81A8F"/>
    <w:rsid w:val="00B81DBB"/>
    <w:rsid w:val="00B82DF9"/>
    <w:rsid w:val="00B84BD9"/>
    <w:rsid w:val="00B852C4"/>
    <w:rsid w:val="00B85ACF"/>
    <w:rsid w:val="00B85BCE"/>
    <w:rsid w:val="00B866BA"/>
    <w:rsid w:val="00B87CE5"/>
    <w:rsid w:val="00B907AB"/>
    <w:rsid w:val="00B90C8A"/>
    <w:rsid w:val="00B91240"/>
    <w:rsid w:val="00B917F7"/>
    <w:rsid w:val="00B931BB"/>
    <w:rsid w:val="00B9330F"/>
    <w:rsid w:val="00B93581"/>
    <w:rsid w:val="00B936BA"/>
    <w:rsid w:val="00B93C1D"/>
    <w:rsid w:val="00B94464"/>
    <w:rsid w:val="00B964E9"/>
    <w:rsid w:val="00B97BDD"/>
    <w:rsid w:val="00B97E88"/>
    <w:rsid w:val="00BA004B"/>
    <w:rsid w:val="00BA0446"/>
    <w:rsid w:val="00BA0C9A"/>
    <w:rsid w:val="00BA2957"/>
    <w:rsid w:val="00BA4BA7"/>
    <w:rsid w:val="00BA4FD8"/>
    <w:rsid w:val="00BA5BD2"/>
    <w:rsid w:val="00BA5CCA"/>
    <w:rsid w:val="00BA5D77"/>
    <w:rsid w:val="00BA6726"/>
    <w:rsid w:val="00BA6C46"/>
    <w:rsid w:val="00BB0306"/>
    <w:rsid w:val="00BB0DC8"/>
    <w:rsid w:val="00BB2EB4"/>
    <w:rsid w:val="00BB3001"/>
    <w:rsid w:val="00BB3871"/>
    <w:rsid w:val="00BB5F3F"/>
    <w:rsid w:val="00BB7284"/>
    <w:rsid w:val="00BB7564"/>
    <w:rsid w:val="00BB777C"/>
    <w:rsid w:val="00BC040B"/>
    <w:rsid w:val="00BC0FA5"/>
    <w:rsid w:val="00BC10B2"/>
    <w:rsid w:val="00BC189E"/>
    <w:rsid w:val="00BC2004"/>
    <w:rsid w:val="00BC222F"/>
    <w:rsid w:val="00BC236F"/>
    <w:rsid w:val="00BC2979"/>
    <w:rsid w:val="00BC3223"/>
    <w:rsid w:val="00BC3571"/>
    <w:rsid w:val="00BC3969"/>
    <w:rsid w:val="00BC3C4B"/>
    <w:rsid w:val="00BC3F5B"/>
    <w:rsid w:val="00BC40AE"/>
    <w:rsid w:val="00BC460C"/>
    <w:rsid w:val="00BC4A7B"/>
    <w:rsid w:val="00BC5C9A"/>
    <w:rsid w:val="00BC6E9B"/>
    <w:rsid w:val="00BC6EFA"/>
    <w:rsid w:val="00BC7BBF"/>
    <w:rsid w:val="00BD0959"/>
    <w:rsid w:val="00BD17C0"/>
    <w:rsid w:val="00BD2199"/>
    <w:rsid w:val="00BD266D"/>
    <w:rsid w:val="00BD2CF3"/>
    <w:rsid w:val="00BD5088"/>
    <w:rsid w:val="00BD5652"/>
    <w:rsid w:val="00BD566B"/>
    <w:rsid w:val="00BD6ABC"/>
    <w:rsid w:val="00BD7304"/>
    <w:rsid w:val="00BE0822"/>
    <w:rsid w:val="00BE162A"/>
    <w:rsid w:val="00BE1B59"/>
    <w:rsid w:val="00BE2123"/>
    <w:rsid w:val="00BE2422"/>
    <w:rsid w:val="00BE30DB"/>
    <w:rsid w:val="00BE35A4"/>
    <w:rsid w:val="00BE3706"/>
    <w:rsid w:val="00BE3D05"/>
    <w:rsid w:val="00BE49B0"/>
    <w:rsid w:val="00BE4D35"/>
    <w:rsid w:val="00BE5674"/>
    <w:rsid w:val="00BE57F8"/>
    <w:rsid w:val="00BE5E9E"/>
    <w:rsid w:val="00BE7B71"/>
    <w:rsid w:val="00BE7F7A"/>
    <w:rsid w:val="00BF1048"/>
    <w:rsid w:val="00BF10E4"/>
    <w:rsid w:val="00BF1400"/>
    <w:rsid w:val="00BF1AF5"/>
    <w:rsid w:val="00BF266B"/>
    <w:rsid w:val="00BF3341"/>
    <w:rsid w:val="00BF3EAA"/>
    <w:rsid w:val="00BF3ED0"/>
    <w:rsid w:val="00BF4B23"/>
    <w:rsid w:val="00BF5003"/>
    <w:rsid w:val="00BF5EFE"/>
    <w:rsid w:val="00BF5F74"/>
    <w:rsid w:val="00BF62D9"/>
    <w:rsid w:val="00BF650F"/>
    <w:rsid w:val="00BF69C6"/>
    <w:rsid w:val="00C009C5"/>
    <w:rsid w:val="00C025D1"/>
    <w:rsid w:val="00C02894"/>
    <w:rsid w:val="00C02983"/>
    <w:rsid w:val="00C03E58"/>
    <w:rsid w:val="00C045B7"/>
    <w:rsid w:val="00C04803"/>
    <w:rsid w:val="00C05025"/>
    <w:rsid w:val="00C0599C"/>
    <w:rsid w:val="00C05AEE"/>
    <w:rsid w:val="00C05B5C"/>
    <w:rsid w:val="00C05F28"/>
    <w:rsid w:val="00C062CF"/>
    <w:rsid w:val="00C0699E"/>
    <w:rsid w:val="00C06F04"/>
    <w:rsid w:val="00C1067A"/>
    <w:rsid w:val="00C10CCA"/>
    <w:rsid w:val="00C11352"/>
    <w:rsid w:val="00C1335D"/>
    <w:rsid w:val="00C1346C"/>
    <w:rsid w:val="00C13B5E"/>
    <w:rsid w:val="00C14606"/>
    <w:rsid w:val="00C15337"/>
    <w:rsid w:val="00C1582A"/>
    <w:rsid w:val="00C1640F"/>
    <w:rsid w:val="00C16E58"/>
    <w:rsid w:val="00C17076"/>
    <w:rsid w:val="00C2074F"/>
    <w:rsid w:val="00C21859"/>
    <w:rsid w:val="00C23309"/>
    <w:rsid w:val="00C23374"/>
    <w:rsid w:val="00C2355D"/>
    <w:rsid w:val="00C236EA"/>
    <w:rsid w:val="00C238CF"/>
    <w:rsid w:val="00C23BA2"/>
    <w:rsid w:val="00C24289"/>
    <w:rsid w:val="00C24D62"/>
    <w:rsid w:val="00C26A82"/>
    <w:rsid w:val="00C27661"/>
    <w:rsid w:val="00C309F2"/>
    <w:rsid w:val="00C31728"/>
    <w:rsid w:val="00C33029"/>
    <w:rsid w:val="00C3389F"/>
    <w:rsid w:val="00C33DAF"/>
    <w:rsid w:val="00C34E13"/>
    <w:rsid w:val="00C3550C"/>
    <w:rsid w:val="00C36314"/>
    <w:rsid w:val="00C36BA0"/>
    <w:rsid w:val="00C40E05"/>
    <w:rsid w:val="00C41F9A"/>
    <w:rsid w:val="00C4251D"/>
    <w:rsid w:val="00C43567"/>
    <w:rsid w:val="00C4408D"/>
    <w:rsid w:val="00C45288"/>
    <w:rsid w:val="00C463E7"/>
    <w:rsid w:val="00C465B9"/>
    <w:rsid w:val="00C46E8B"/>
    <w:rsid w:val="00C47413"/>
    <w:rsid w:val="00C51153"/>
    <w:rsid w:val="00C51158"/>
    <w:rsid w:val="00C52B6B"/>
    <w:rsid w:val="00C5381A"/>
    <w:rsid w:val="00C5768E"/>
    <w:rsid w:val="00C57719"/>
    <w:rsid w:val="00C57A03"/>
    <w:rsid w:val="00C57A0B"/>
    <w:rsid w:val="00C57B72"/>
    <w:rsid w:val="00C602BA"/>
    <w:rsid w:val="00C60386"/>
    <w:rsid w:val="00C6066C"/>
    <w:rsid w:val="00C60F69"/>
    <w:rsid w:val="00C6372A"/>
    <w:rsid w:val="00C63756"/>
    <w:rsid w:val="00C639F9"/>
    <w:rsid w:val="00C64D5E"/>
    <w:rsid w:val="00C65107"/>
    <w:rsid w:val="00C678E8"/>
    <w:rsid w:val="00C71377"/>
    <w:rsid w:val="00C71411"/>
    <w:rsid w:val="00C71CB7"/>
    <w:rsid w:val="00C720D0"/>
    <w:rsid w:val="00C73980"/>
    <w:rsid w:val="00C73AA0"/>
    <w:rsid w:val="00C74C93"/>
    <w:rsid w:val="00C75DDE"/>
    <w:rsid w:val="00C75FA3"/>
    <w:rsid w:val="00C769A9"/>
    <w:rsid w:val="00C770ED"/>
    <w:rsid w:val="00C80640"/>
    <w:rsid w:val="00C8087F"/>
    <w:rsid w:val="00C80995"/>
    <w:rsid w:val="00C80CC2"/>
    <w:rsid w:val="00C812AB"/>
    <w:rsid w:val="00C816B6"/>
    <w:rsid w:val="00C816E0"/>
    <w:rsid w:val="00C8226F"/>
    <w:rsid w:val="00C825F8"/>
    <w:rsid w:val="00C839E3"/>
    <w:rsid w:val="00C84C84"/>
    <w:rsid w:val="00C857F1"/>
    <w:rsid w:val="00C86057"/>
    <w:rsid w:val="00C87098"/>
    <w:rsid w:val="00C8714A"/>
    <w:rsid w:val="00C90E7B"/>
    <w:rsid w:val="00C926E3"/>
    <w:rsid w:val="00C92C6B"/>
    <w:rsid w:val="00C930D5"/>
    <w:rsid w:val="00C94653"/>
    <w:rsid w:val="00C94A52"/>
    <w:rsid w:val="00C96488"/>
    <w:rsid w:val="00C96D13"/>
    <w:rsid w:val="00C97854"/>
    <w:rsid w:val="00CA114E"/>
    <w:rsid w:val="00CA11A5"/>
    <w:rsid w:val="00CA17A2"/>
    <w:rsid w:val="00CA1D59"/>
    <w:rsid w:val="00CA519A"/>
    <w:rsid w:val="00CA6082"/>
    <w:rsid w:val="00CA6270"/>
    <w:rsid w:val="00CA62D0"/>
    <w:rsid w:val="00CA715D"/>
    <w:rsid w:val="00CA733D"/>
    <w:rsid w:val="00CB0C7A"/>
    <w:rsid w:val="00CB0FDA"/>
    <w:rsid w:val="00CB2A3C"/>
    <w:rsid w:val="00CB44E9"/>
    <w:rsid w:val="00CB492A"/>
    <w:rsid w:val="00CB5356"/>
    <w:rsid w:val="00CB571F"/>
    <w:rsid w:val="00CB59DF"/>
    <w:rsid w:val="00CB6677"/>
    <w:rsid w:val="00CB71B8"/>
    <w:rsid w:val="00CB722A"/>
    <w:rsid w:val="00CB75E4"/>
    <w:rsid w:val="00CC0EAE"/>
    <w:rsid w:val="00CC182F"/>
    <w:rsid w:val="00CC1C80"/>
    <w:rsid w:val="00CC1F02"/>
    <w:rsid w:val="00CC212C"/>
    <w:rsid w:val="00CC2C72"/>
    <w:rsid w:val="00CC32C4"/>
    <w:rsid w:val="00CC339A"/>
    <w:rsid w:val="00CC3C47"/>
    <w:rsid w:val="00CC4BF1"/>
    <w:rsid w:val="00CC589C"/>
    <w:rsid w:val="00CC689D"/>
    <w:rsid w:val="00CC76DF"/>
    <w:rsid w:val="00CC7F64"/>
    <w:rsid w:val="00CD0051"/>
    <w:rsid w:val="00CD04F1"/>
    <w:rsid w:val="00CD12BB"/>
    <w:rsid w:val="00CD2684"/>
    <w:rsid w:val="00CD2E89"/>
    <w:rsid w:val="00CD302E"/>
    <w:rsid w:val="00CD3432"/>
    <w:rsid w:val="00CD3AE8"/>
    <w:rsid w:val="00CD4748"/>
    <w:rsid w:val="00CD4A57"/>
    <w:rsid w:val="00CD5B8A"/>
    <w:rsid w:val="00CD5DBB"/>
    <w:rsid w:val="00CD6007"/>
    <w:rsid w:val="00CD60B8"/>
    <w:rsid w:val="00CD63AB"/>
    <w:rsid w:val="00CD65E9"/>
    <w:rsid w:val="00CD6706"/>
    <w:rsid w:val="00CD757F"/>
    <w:rsid w:val="00CE251A"/>
    <w:rsid w:val="00CE35B9"/>
    <w:rsid w:val="00CE37F2"/>
    <w:rsid w:val="00CE3A32"/>
    <w:rsid w:val="00CE4378"/>
    <w:rsid w:val="00CE4941"/>
    <w:rsid w:val="00CE5072"/>
    <w:rsid w:val="00CE5BBE"/>
    <w:rsid w:val="00CE5F43"/>
    <w:rsid w:val="00CE6018"/>
    <w:rsid w:val="00CE6955"/>
    <w:rsid w:val="00CE7354"/>
    <w:rsid w:val="00CF00AB"/>
    <w:rsid w:val="00CF21D0"/>
    <w:rsid w:val="00CF2E97"/>
    <w:rsid w:val="00CF2FC2"/>
    <w:rsid w:val="00CF3D8B"/>
    <w:rsid w:val="00CF43A4"/>
    <w:rsid w:val="00CF4B67"/>
    <w:rsid w:val="00CF4D4A"/>
    <w:rsid w:val="00CF529C"/>
    <w:rsid w:val="00CF55F8"/>
    <w:rsid w:val="00CF597B"/>
    <w:rsid w:val="00CF63EA"/>
    <w:rsid w:val="00CF64F5"/>
    <w:rsid w:val="00CF6B3E"/>
    <w:rsid w:val="00CF78EA"/>
    <w:rsid w:val="00D00E48"/>
    <w:rsid w:val="00D018BB"/>
    <w:rsid w:val="00D02154"/>
    <w:rsid w:val="00D02F2B"/>
    <w:rsid w:val="00D03523"/>
    <w:rsid w:val="00D04AF2"/>
    <w:rsid w:val="00D0568A"/>
    <w:rsid w:val="00D05BF1"/>
    <w:rsid w:val="00D06396"/>
    <w:rsid w:val="00D07270"/>
    <w:rsid w:val="00D07CC4"/>
    <w:rsid w:val="00D1070B"/>
    <w:rsid w:val="00D10C22"/>
    <w:rsid w:val="00D10DF1"/>
    <w:rsid w:val="00D11B39"/>
    <w:rsid w:val="00D13320"/>
    <w:rsid w:val="00D13CCF"/>
    <w:rsid w:val="00D1542B"/>
    <w:rsid w:val="00D17D22"/>
    <w:rsid w:val="00D20999"/>
    <w:rsid w:val="00D22340"/>
    <w:rsid w:val="00D22BEB"/>
    <w:rsid w:val="00D236A7"/>
    <w:rsid w:val="00D23AB2"/>
    <w:rsid w:val="00D23ADB"/>
    <w:rsid w:val="00D23BB8"/>
    <w:rsid w:val="00D23C54"/>
    <w:rsid w:val="00D24384"/>
    <w:rsid w:val="00D245F5"/>
    <w:rsid w:val="00D269EC"/>
    <w:rsid w:val="00D26C09"/>
    <w:rsid w:val="00D27489"/>
    <w:rsid w:val="00D27DE4"/>
    <w:rsid w:val="00D307B0"/>
    <w:rsid w:val="00D31B04"/>
    <w:rsid w:val="00D3231D"/>
    <w:rsid w:val="00D3303B"/>
    <w:rsid w:val="00D333A0"/>
    <w:rsid w:val="00D33665"/>
    <w:rsid w:val="00D33E99"/>
    <w:rsid w:val="00D3539A"/>
    <w:rsid w:val="00D358CB"/>
    <w:rsid w:val="00D35E2B"/>
    <w:rsid w:val="00D36892"/>
    <w:rsid w:val="00D36B06"/>
    <w:rsid w:val="00D37354"/>
    <w:rsid w:val="00D37B72"/>
    <w:rsid w:val="00D40B9A"/>
    <w:rsid w:val="00D40C11"/>
    <w:rsid w:val="00D4127B"/>
    <w:rsid w:val="00D416E3"/>
    <w:rsid w:val="00D4245B"/>
    <w:rsid w:val="00D435B1"/>
    <w:rsid w:val="00D43726"/>
    <w:rsid w:val="00D43FD6"/>
    <w:rsid w:val="00D4447D"/>
    <w:rsid w:val="00D44565"/>
    <w:rsid w:val="00D45E09"/>
    <w:rsid w:val="00D45E58"/>
    <w:rsid w:val="00D51887"/>
    <w:rsid w:val="00D52F86"/>
    <w:rsid w:val="00D533A2"/>
    <w:rsid w:val="00D53EFB"/>
    <w:rsid w:val="00D53EFD"/>
    <w:rsid w:val="00D5487C"/>
    <w:rsid w:val="00D5583A"/>
    <w:rsid w:val="00D569ED"/>
    <w:rsid w:val="00D569F7"/>
    <w:rsid w:val="00D56ADB"/>
    <w:rsid w:val="00D60663"/>
    <w:rsid w:val="00D627A8"/>
    <w:rsid w:val="00D62DE6"/>
    <w:rsid w:val="00D62E4F"/>
    <w:rsid w:val="00D63204"/>
    <w:rsid w:val="00D63571"/>
    <w:rsid w:val="00D635DA"/>
    <w:rsid w:val="00D6456F"/>
    <w:rsid w:val="00D6488F"/>
    <w:rsid w:val="00D65961"/>
    <w:rsid w:val="00D65A80"/>
    <w:rsid w:val="00D65A95"/>
    <w:rsid w:val="00D65C9F"/>
    <w:rsid w:val="00D66757"/>
    <w:rsid w:val="00D669C7"/>
    <w:rsid w:val="00D70620"/>
    <w:rsid w:val="00D73013"/>
    <w:rsid w:val="00D736D4"/>
    <w:rsid w:val="00D73ECB"/>
    <w:rsid w:val="00D7409D"/>
    <w:rsid w:val="00D766E3"/>
    <w:rsid w:val="00D77E20"/>
    <w:rsid w:val="00D77FC7"/>
    <w:rsid w:val="00D800DA"/>
    <w:rsid w:val="00D806FC"/>
    <w:rsid w:val="00D807C1"/>
    <w:rsid w:val="00D808E5"/>
    <w:rsid w:val="00D80A98"/>
    <w:rsid w:val="00D813D6"/>
    <w:rsid w:val="00D82078"/>
    <w:rsid w:val="00D828EB"/>
    <w:rsid w:val="00D83D8B"/>
    <w:rsid w:val="00D83E48"/>
    <w:rsid w:val="00D84771"/>
    <w:rsid w:val="00D84C99"/>
    <w:rsid w:val="00D86DA9"/>
    <w:rsid w:val="00D87F18"/>
    <w:rsid w:val="00D9031C"/>
    <w:rsid w:val="00D919D8"/>
    <w:rsid w:val="00D91CCB"/>
    <w:rsid w:val="00D924B9"/>
    <w:rsid w:val="00D924C2"/>
    <w:rsid w:val="00D9270A"/>
    <w:rsid w:val="00D937F9"/>
    <w:rsid w:val="00D93CE7"/>
    <w:rsid w:val="00D94C28"/>
    <w:rsid w:val="00D95D35"/>
    <w:rsid w:val="00D96776"/>
    <w:rsid w:val="00D97B85"/>
    <w:rsid w:val="00DA11BE"/>
    <w:rsid w:val="00DA1CA5"/>
    <w:rsid w:val="00DA295D"/>
    <w:rsid w:val="00DA2DFA"/>
    <w:rsid w:val="00DA3F92"/>
    <w:rsid w:val="00DA3FDD"/>
    <w:rsid w:val="00DA4D08"/>
    <w:rsid w:val="00DA4E4D"/>
    <w:rsid w:val="00DA5325"/>
    <w:rsid w:val="00DA537E"/>
    <w:rsid w:val="00DA5E5B"/>
    <w:rsid w:val="00DA6E90"/>
    <w:rsid w:val="00DA6F76"/>
    <w:rsid w:val="00DA704A"/>
    <w:rsid w:val="00DA7072"/>
    <w:rsid w:val="00DA7C0C"/>
    <w:rsid w:val="00DA7E18"/>
    <w:rsid w:val="00DB02DA"/>
    <w:rsid w:val="00DB065F"/>
    <w:rsid w:val="00DB0BB2"/>
    <w:rsid w:val="00DB0C80"/>
    <w:rsid w:val="00DB17EE"/>
    <w:rsid w:val="00DB21F7"/>
    <w:rsid w:val="00DB3029"/>
    <w:rsid w:val="00DB33A0"/>
    <w:rsid w:val="00DB3961"/>
    <w:rsid w:val="00DB3C96"/>
    <w:rsid w:val="00DB3E3B"/>
    <w:rsid w:val="00DB4931"/>
    <w:rsid w:val="00DB5165"/>
    <w:rsid w:val="00DB658A"/>
    <w:rsid w:val="00DB6C91"/>
    <w:rsid w:val="00DB6C98"/>
    <w:rsid w:val="00DB7134"/>
    <w:rsid w:val="00DB7148"/>
    <w:rsid w:val="00DB73AB"/>
    <w:rsid w:val="00DB7A4C"/>
    <w:rsid w:val="00DC006C"/>
    <w:rsid w:val="00DC02E0"/>
    <w:rsid w:val="00DC030B"/>
    <w:rsid w:val="00DC0B3B"/>
    <w:rsid w:val="00DC26B2"/>
    <w:rsid w:val="00DC2ED4"/>
    <w:rsid w:val="00DC3B90"/>
    <w:rsid w:val="00DC4566"/>
    <w:rsid w:val="00DC4866"/>
    <w:rsid w:val="00DC4EB7"/>
    <w:rsid w:val="00DC6044"/>
    <w:rsid w:val="00DC70DD"/>
    <w:rsid w:val="00DC7B06"/>
    <w:rsid w:val="00DD081F"/>
    <w:rsid w:val="00DD088C"/>
    <w:rsid w:val="00DD0E81"/>
    <w:rsid w:val="00DD2A12"/>
    <w:rsid w:val="00DD30C8"/>
    <w:rsid w:val="00DD394B"/>
    <w:rsid w:val="00DD3FB5"/>
    <w:rsid w:val="00DD587A"/>
    <w:rsid w:val="00DD5EF6"/>
    <w:rsid w:val="00DD65E8"/>
    <w:rsid w:val="00DD711A"/>
    <w:rsid w:val="00DE00F1"/>
    <w:rsid w:val="00DE0BD5"/>
    <w:rsid w:val="00DE1EC9"/>
    <w:rsid w:val="00DE25B8"/>
    <w:rsid w:val="00DE2CD0"/>
    <w:rsid w:val="00DE4104"/>
    <w:rsid w:val="00DE462B"/>
    <w:rsid w:val="00DE48D0"/>
    <w:rsid w:val="00DE4D29"/>
    <w:rsid w:val="00DE603C"/>
    <w:rsid w:val="00DE647F"/>
    <w:rsid w:val="00DE6666"/>
    <w:rsid w:val="00DE67D6"/>
    <w:rsid w:val="00DE6873"/>
    <w:rsid w:val="00DE70CC"/>
    <w:rsid w:val="00DF12FB"/>
    <w:rsid w:val="00DF1C0D"/>
    <w:rsid w:val="00DF2B4B"/>
    <w:rsid w:val="00DF2B5A"/>
    <w:rsid w:val="00DF3052"/>
    <w:rsid w:val="00DF3275"/>
    <w:rsid w:val="00DF44C9"/>
    <w:rsid w:val="00DF4ADC"/>
    <w:rsid w:val="00DF5580"/>
    <w:rsid w:val="00DF5B92"/>
    <w:rsid w:val="00DF6171"/>
    <w:rsid w:val="00E00CA7"/>
    <w:rsid w:val="00E00CE3"/>
    <w:rsid w:val="00E00E48"/>
    <w:rsid w:val="00E01177"/>
    <w:rsid w:val="00E01B14"/>
    <w:rsid w:val="00E0289E"/>
    <w:rsid w:val="00E02C0D"/>
    <w:rsid w:val="00E05609"/>
    <w:rsid w:val="00E056E2"/>
    <w:rsid w:val="00E05E45"/>
    <w:rsid w:val="00E061B4"/>
    <w:rsid w:val="00E06445"/>
    <w:rsid w:val="00E06F4E"/>
    <w:rsid w:val="00E079A7"/>
    <w:rsid w:val="00E104FF"/>
    <w:rsid w:val="00E105C6"/>
    <w:rsid w:val="00E1145B"/>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5F37"/>
    <w:rsid w:val="00E26546"/>
    <w:rsid w:val="00E26745"/>
    <w:rsid w:val="00E27057"/>
    <w:rsid w:val="00E30A0C"/>
    <w:rsid w:val="00E314B2"/>
    <w:rsid w:val="00E330A3"/>
    <w:rsid w:val="00E338D2"/>
    <w:rsid w:val="00E33CD9"/>
    <w:rsid w:val="00E34868"/>
    <w:rsid w:val="00E3502C"/>
    <w:rsid w:val="00E360CF"/>
    <w:rsid w:val="00E36980"/>
    <w:rsid w:val="00E36AF2"/>
    <w:rsid w:val="00E404AA"/>
    <w:rsid w:val="00E406F4"/>
    <w:rsid w:val="00E40BE8"/>
    <w:rsid w:val="00E426AB"/>
    <w:rsid w:val="00E42B00"/>
    <w:rsid w:val="00E42DAC"/>
    <w:rsid w:val="00E43C60"/>
    <w:rsid w:val="00E452B0"/>
    <w:rsid w:val="00E46243"/>
    <w:rsid w:val="00E46332"/>
    <w:rsid w:val="00E46D8E"/>
    <w:rsid w:val="00E471C4"/>
    <w:rsid w:val="00E47B91"/>
    <w:rsid w:val="00E5003B"/>
    <w:rsid w:val="00E50226"/>
    <w:rsid w:val="00E502C5"/>
    <w:rsid w:val="00E52BB7"/>
    <w:rsid w:val="00E53AEC"/>
    <w:rsid w:val="00E53FEA"/>
    <w:rsid w:val="00E546E7"/>
    <w:rsid w:val="00E5495B"/>
    <w:rsid w:val="00E55E82"/>
    <w:rsid w:val="00E5659B"/>
    <w:rsid w:val="00E57548"/>
    <w:rsid w:val="00E577EC"/>
    <w:rsid w:val="00E57AB1"/>
    <w:rsid w:val="00E60BD9"/>
    <w:rsid w:val="00E61D6E"/>
    <w:rsid w:val="00E63A90"/>
    <w:rsid w:val="00E63FC9"/>
    <w:rsid w:val="00E6406F"/>
    <w:rsid w:val="00E64316"/>
    <w:rsid w:val="00E6433E"/>
    <w:rsid w:val="00E65A2A"/>
    <w:rsid w:val="00E65FFF"/>
    <w:rsid w:val="00E67008"/>
    <w:rsid w:val="00E67049"/>
    <w:rsid w:val="00E675F7"/>
    <w:rsid w:val="00E70D03"/>
    <w:rsid w:val="00E70FA9"/>
    <w:rsid w:val="00E70FEC"/>
    <w:rsid w:val="00E712B9"/>
    <w:rsid w:val="00E71996"/>
    <w:rsid w:val="00E71CC2"/>
    <w:rsid w:val="00E71F01"/>
    <w:rsid w:val="00E72E34"/>
    <w:rsid w:val="00E733FA"/>
    <w:rsid w:val="00E737EA"/>
    <w:rsid w:val="00E7463B"/>
    <w:rsid w:val="00E74A32"/>
    <w:rsid w:val="00E74C69"/>
    <w:rsid w:val="00E750B4"/>
    <w:rsid w:val="00E751FA"/>
    <w:rsid w:val="00E762FD"/>
    <w:rsid w:val="00E769D2"/>
    <w:rsid w:val="00E7700A"/>
    <w:rsid w:val="00E77A95"/>
    <w:rsid w:val="00E808E8"/>
    <w:rsid w:val="00E81202"/>
    <w:rsid w:val="00E8154B"/>
    <w:rsid w:val="00E81B34"/>
    <w:rsid w:val="00E82082"/>
    <w:rsid w:val="00E831BF"/>
    <w:rsid w:val="00E8351F"/>
    <w:rsid w:val="00E839B2"/>
    <w:rsid w:val="00E83DA9"/>
    <w:rsid w:val="00E846E9"/>
    <w:rsid w:val="00E848F8"/>
    <w:rsid w:val="00E84FB4"/>
    <w:rsid w:val="00E8518B"/>
    <w:rsid w:val="00E86181"/>
    <w:rsid w:val="00E86216"/>
    <w:rsid w:val="00E86EE5"/>
    <w:rsid w:val="00E90CD8"/>
    <w:rsid w:val="00E9102D"/>
    <w:rsid w:val="00E917A7"/>
    <w:rsid w:val="00E91C96"/>
    <w:rsid w:val="00E93124"/>
    <w:rsid w:val="00E933B4"/>
    <w:rsid w:val="00E935E3"/>
    <w:rsid w:val="00E95800"/>
    <w:rsid w:val="00E9622A"/>
    <w:rsid w:val="00E9650B"/>
    <w:rsid w:val="00E96FE4"/>
    <w:rsid w:val="00E97C59"/>
    <w:rsid w:val="00EA08A1"/>
    <w:rsid w:val="00EA0946"/>
    <w:rsid w:val="00EA0EDF"/>
    <w:rsid w:val="00EA246D"/>
    <w:rsid w:val="00EA266C"/>
    <w:rsid w:val="00EA3F3C"/>
    <w:rsid w:val="00EA4AE1"/>
    <w:rsid w:val="00EA5DA9"/>
    <w:rsid w:val="00EA6830"/>
    <w:rsid w:val="00EA6FD9"/>
    <w:rsid w:val="00EA74F5"/>
    <w:rsid w:val="00EB1742"/>
    <w:rsid w:val="00EB1E5E"/>
    <w:rsid w:val="00EB1EFF"/>
    <w:rsid w:val="00EB20A8"/>
    <w:rsid w:val="00EB39F7"/>
    <w:rsid w:val="00EB3C96"/>
    <w:rsid w:val="00EB4301"/>
    <w:rsid w:val="00EB543D"/>
    <w:rsid w:val="00EB5599"/>
    <w:rsid w:val="00EB5EB3"/>
    <w:rsid w:val="00EB6890"/>
    <w:rsid w:val="00EB68F2"/>
    <w:rsid w:val="00EB6E17"/>
    <w:rsid w:val="00EB6E86"/>
    <w:rsid w:val="00EB6F5C"/>
    <w:rsid w:val="00EB742F"/>
    <w:rsid w:val="00EC003C"/>
    <w:rsid w:val="00EC080F"/>
    <w:rsid w:val="00EC0C08"/>
    <w:rsid w:val="00EC1708"/>
    <w:rsid w:val="00EC3A6F"/>
    <w:rsid w:val="00EC3C56"/>
    <w:rsid w:val="00EC42AF"/>
    <w:rsid w:val="00EC4AEB"/>
    <w:rsid w:val="00EC51E8"/>
    <w:rsid w:val="00EC628E"/>
    <w:rsid w:val="00EC632B"/>
    <w:rsid w:val="00EC6345"/>
    <w:rsid w:val="00EC69B8"/>
    <w:rsid w:val="00EC75CD"/>
    <w:rsid w:val="00EC7756"/>
    <w:rsid w:val="00ED04CB"/>
    <w:rsid w:val="00ED05EF"/>
    <w:rsid w:val="00ED0836"/>
    <w:rsid w:val="00ED11D8"/>
    <w:rsid w:val="00ED134A"/>
    <w:rsid w:val="00ED1B42"/>
    <w:rsid w:val="00ED2093"/>
    <w:rsid w:val="00ED381F"/>
    <w:rsid w:val="00ED3894"/>
    <w:rsid w:val="00ED3FC1"/>
    <w:rsid w:val="00ED47CB"/>
    <w:rsid w:val="00ED49A4"/>
    <w:rsid w:val="00ED4E88"/>
    <w:rsid w:val="00ED5320"/>
    <w:rsid w:val="00ED5A2C"/>
    <w:rsid w:val="00ED7009"/>
    <w:rsid w:val="00ED70E1"/>
    <w:rsid w:val="00EE037C"/>
    <w:rsid w:val="00EE0DF2"/>
    <w:rsid w:val="00EE174B"/>
    <w:rsid w:val="00EE37FB"/>
    <w:rsid w:val="00EE3DEE"/>
    <w:rsid w:val="00EE58F5"/>
    <w:rsid w:val="00EE62A8"/>
    <w:rsid w:val="00EE666F"/>
    <w:rsid w:val="00EE68F3"/>
    <w:rsid w:val="00EE6ADD"/>
    <w:rsid w:val="00EE6C50"/>
    <w:rsid w:val="00EE6F1F"/>
    <w:rsid w:val="00EE73E8"/>
    <w:rsid w:val="00EF1467"/>
    <w:rsid w:val="00EF2D05"/>
    <w:rsid w:val="00EF3611"/>
    <w:rsid w:val="00EF3E50"/>
    <w:rsid w:val="00EF4641"/>
    <w:rsid w:val="00EF6D1C"/>
    <w:rsid w:val="00F00B15"/>
    <w:rsid w:val="00F019BA"/>
    <w:rsid w:val="00F01A64"/>
    <w:rsid w:val="00F02B68"/>
    <w:rsid w:val="00F02E05"/>
    <w:rsid w:val="00F0311A"/>
    <w:rsid w:val="00F03180"/>
    <w:rsid w:val="00F0352A"/>
    <w:rsid w:val="00F04A9F"/>
    <w:rsid w:val="00F05219"/>
    <w:rsid w:val="00F0712B"/>
    <w:rsid w:val="00F0718B"/>
    <w:rsid w:val="00F07479"/>
    <w:rsid w:val="00F07DF2"/>
    <w:rsid w:val="00F108B0"/>
    <w:rsid w:val="00F1275D"/>
    <w:rsid w:val="00F12D08"/>
    <w:rsid w:val="00F12F6E"/>
    <w:rsid w:val="00F12FA6"/>
    <w:rsid w:val="00F12FBE"/>
    <w:rsid w:val="00F14575"/>
    <w:rsid w:val="00F14CA0"/>
    <w:rsid w:val="00F15061"/>
    <w:rsid w:val="00F157EC"/>
    <w:rsid w:val="00F1603C"/>
    <w:rsid w:val="00F16057"/>
    <w:rsid w:val="00F16F4E"/>
    <w:rsid w:val="00F2023F"/>
    <w:rsid w:val="00F2085D"/>
    <w:rsid w:val="00F2096C"/>
    <w:rsid w:val="00F20BA8"/>
    <w:rsid w:val="00F21814"/>
    <w:rsid w:val="00F22048"/>
    <w:rsid w:val="00F23686"/>
    <w:rsid w:val="00F2371C"/>
    <w:rsid w:val="00F23F65"/>
    <w:rsid w:val="00F244C9"/>
    <w:rsid w:val="00F265C4"/>
    <w:rsid w:val="00F275D0"/>
    <w:rsid w:val="00F2762C"/>
    <w:rsid w:val="00F303D8"/>
    <w:rsid w:val="00F30963"/>
    <w:rsid w:val="00F31A4F"/>
    <w:rsid w:val="00F3207E"/>
    <w:rsid w:val="00F3226D"/>
    <w:rsid w:val="00F3236B"/>
    <w:rsid w:val="00F32FD5"/>
    <w:rsid w:val="00F32FFC"/>
    <w:rsid w:val="00F33946"/>
    <w:rsid w:val="00F3400E"/>
    <w:rsid w:val="00F3570B"/>
    <w:rsid w:val="00F37ADE"/>
    <w:rsid w:val="00F37CEA"/>
    <w:rsid w:val="00F40511"/>
    <w:rsid w:val="00F40BA2"/>
    <w:rsid w:val="00F4211D"/>
    <w:rsid w:val="00F431C2"/>
    <w:rsid w:val="00F434CC"/>
    <w:rsid w:val="00F43C37"/>
    <w:rsid w:val="00F44084"/>
    <w:rsid w:val="00F50C9E"/>
    <w:rsid w:val="00F51326"/>
    <w:rsid w:val="00F52A0F"/>
    <w:rsid w:val="00F5315C"/>
    <w:rsid w:val="00F5325B"/>
    <w:rsid w:val="00F54276"/>
    <w:rsid w:val="00F5579A"/>
    <w:rsid w:val="00F5580F"/>
    <w:rsid w:val="00F5588C"/>
    <w:rsid w:val="00F55CE2"/>
    <w:rsid w:val="00F5616D"/>
    <w:rsid w:val="00F561FD"/>
    <w:rsid w:val="00F563A7"/>
    <w:rsid w:val="00F57100"/>
    <w:rsid w:val="00F576BE"/>
    <w:rsid w:val="00F57D67"/>
    <w:rsid w:val="00F6011B"/>
    <w:rsid w:val="00F602D6"/>
    <w:rsid w:val="00F6198E"/>
    <w:rsid w:val="00F63334"/>
    <w:rsid w:val="00F637DE"/>
    <w:rsid w:val="00F659DA"/>
    <w:rsid w:val="00F65D58"/>
    <w:rsid w:val="00F65E68"/>
    <w:rsid w:val="00F6610C"/>
    <w:rsid w:val="00F669B1"/>
    <w:rsid w:val="00F670F7"/>
    <w:rsid w:val="00F7157B"/>
    <w:rsid w:val="00F717FE"/>
    <w:rsid w:val="00F7190A"/>
    <w:rsid w:val="00F72AAD"/>
    <w:rsid w:val="00F72E7D"/>
    <w:rsid w:val="00F73471"/>
    <w:rsid w:val="00F736C1"/>
    <w:rsid w:val="00F74DF9"/>
    <w:rsid w:val="00F768BF"/>
    <w:rsid w:val="00F76DB0"/>
    <w:rsid w:val="00F76DBB"/>
    <w:rsid w:val="00F76EFA"/>
    <w:rsid w:val="00F77B58"/>
    <w:rsid w:val="00F805EC"/>
    <w:rsid w:val="00F80647"/>
    <w:rsid w:val="00F809A3"/>
    <w:rsid w:val="00F81182"/>
    <w:rsid w:val="00F81C37"/>
    <w:rsid w:val="00F8207F"/>
    <w:rsid w:val="00F83178"/>
    <w:rsid w:val="00F83E1C"/>
    <w:rsid w:val="00F840E6"/>
    <w:rsid w:val="00F8471B"/>
    <w:rsid w:val="00F8481D"/>
    <w:rsid w:val="00F849C0"/>
    <w:rsid w:val="00F85561"/>
    <w:rsid w:val="00F85E26"/>
    <w:rsid w:val="00F8672B"/>
    <w:rsid w:val="00F86735"/>
    <w:rsid w:val="00F8773E"/>
    <w:rsid w:val="00F90BD2"/>
    <w:rsid w:val="00F929AB"/>
    <w:rsid w:val="00F930C0"/>
    <w:rsid w:val="00F943ED"/>
    <w:rsid w:val="00FA0062"/>
    <w:rsid w:val="00FA045C"/>
    <w:rsid w:val="00FA1987"/>
    <w:rsid w:val="00FA1A56"/>
    <w:rsid w:val="00FA26E9"/>
    <w:rsid w:val="00FA4A43"/>
    <w:rsid w:val="00FA4EA5"/>
    <w:rsid w:val="00FA4EE5"/>
    <w:rsid w:val="00FA609A"/>
    <w:rsid w:val="00FA64C7"/>
    <w:rsid w:val="00FA6CEB"/>
    <w:rsid w:val="00FA6D99"/>
    <w:rsid w:val="00FA7D8C"/>
    <w:rsid w:val="00FB059C"/>
    <w:rsid w:val="00FB07A9"/>
    <w:rsid w:val="00FB156C"/>
    <w:rsid w:val="00FB1937"/>
    <w:rsid w:val="00FB1AC6"/>
    <w:rsid w:val="00FB2652"/>
    <w:rsid w:val="00FB3FB9"/>
    <w:rsid w:val="00FB4826"/>
    <w:rsid w:val="00FB4B71"/>
    <w:rsid w:val="00FB6C77"/>
    <w:rsid w:val="00FB73A7"/>
    <w:rsid w:val="00FC0185"/>
    <w:rsid w:val="00FC0C4D"/>
    <w:rsid w:val="00FC0D9D"/>
    <w:rsid w:val="00FC2682"/>
    <w:rsid w:val="00FC46F3"/>
    <w:rsid w:val="00FC4C23"/>
    <w:rsid w:val="00FC4ECA"/>
    <w:rsid w:val="00FC520C"/>
    <w:rsid w:val="00FC6267"/>
    <w:rsid w:val="00FD04B0"/>
    <w:rsid w:val="00FD15AE"/>
    <w:rsid w:val="00FD1BBD"/>
    <w:rsid w:val="00FD2764"/>
    <w:rsid w:val="00FD36C3"/>
    <w:rsid w:val="00FD4694"/>
    <w:rsid w:val="00FD6998"/>
    <w:rsid w:val="00FD6ED6"/>
    <w:rsid w:val="00FD7417"/>
    <w:rsid w:val="00FD77D3"/>
    <w:rsid w:val="00FE00CE"/>
    <w:rsid w:val="00FE02B9"/>
    <w:rsid w:val="00FE25BA"/>
    <w:rsid w:val="00FE2ACA"/>
    <w:rsid w:val="00FE2CBB"/>
    <w:rsid w:val="00FE34FC"/>
    <w:rsid w:val="00FE36E8"/>
    <w:rsid w:val="00FE395B"/>
    <w:rsid w:val="00FE476A"/>
    <w:rsid w:val="00FE494E"/>
    <w:rsid w:val="00FE4D0A"/>
    <w:rsid w:val="00FE4EDC"/>
    <w:rsid w:val="00FE5140"/>
    <w:rsid w:val="00FE5463"/>
    <w:rsid w:val="00FE5B82"/>
    <w:rsid w:val="00FE7A9A"/>
    <w:rsid w:val="00FF0794"/>
    <w:rsid w:val="00FF1F2A"/>
    <w:rsid w:val="00FF2E85"/>
    <w:rsid w:val="00FF494F"/>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04149751"/>
  <w15:docId w15:val="{41A5311B-DF74-4964-81B7-79FF5B10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3E056-019C-4463-A517-BB4313CB7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16</Pages>
  <Words>3854</Words>
  <Characters>21969</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25772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Ryan Pritchard</cp:lastModifiedBy>
  <cp:revision>269</cp:revision>
  <dcterms:created xsi:type="dcterms:W3CDTF">2019-11-04T02:59:00Z</dcterms:created>
  <dcterms:modified xsi:type="dcterms:W3CDTF">2019-11-14T23:34:00Z</dcterms:modified>
</cp:coreProperties>
</file>